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D0FF5F" w14:textId="3ACE8402" w:rsidR="00797C2D" w:rsidRPr="001F7D49" w:rsidRDefault="00E37121" w:rsidP="00487BBD">
      <w:pPr>
        <w:pBdr>
          <w:top w:val="double" w:sz="4" w:space="1" w:color="FF0000"/>
          <w:left w:val="double" w:sz="4" w:space="4" w:color="FF0000"/>
          <w:bottom w:val="double" w:sz="4" w:space="1" w:color="FF0000"/>
          <w:right w:val="double" w:sz="4" w:space="4" w:color="FF0000"/>
        </w:pBdr>
        <w:rPr>
          <w:rFonts w:ascii="Times New Roman" w:hAnsi="Times New Roman"/>
          <w:b/>
          <w:bCs/>
          <w:color w:val="FF0000"/>
          <w:sz w:val="20"/>
          <w:szCs w:val="20"/>
        </w:rPr>
      </w:pPr>
      <w:r w:rsidRPr="001F7D49">
        <w:rPr>
          <w:rFonts w:ascii="Times New Roman" w:hAnsi="Times New Roman"/>
          <w:b/>
          <w:bCs/>
          <w:color w:val="FF0000"/>
          <w:sz w:val="20"/>
          <w:szCs w:val="20"/>
        </w:rPr>
        <w:t>X</w:t>
      </w:r>
      <w:r w:rsidR="006365F1" w:rsidRPr="001F7D49">
        <w:rPr>
          <w:rFonts w:ascii="Times New Roman" w:hAnsi="Times New Roman"/>
          <w:b/>
          <w:bCs/>
          <w:color w:val="FF0000"/>
          <w:sz w:val="20"/>
          <w:szCs w:val="20"/>
        </w:rPr>
        <w:t>V</w:t>
      </w:r>
      <w:r w:rsidRPr="001F7D49">
        <w:rPr>
          <w:rFonts w:ascii="Times New Roman" w:hAnsi="Times New Roman"/>
          <w:b/>
          <w:bCs/>
          <w:color w:val="FF0000"/>
          <w:sz w:val="20"/>
          <w:szCs w:val="20"/>
        </w:rPr>
        <w:t xml:space="preserve"> DOMINGO DO TEMPO COMUM </w:t>
      </w:r>
      <w:r w:rsidR="00797C2D" w:rsidRPr="001F7D49">
        <w:rPr>
          <w:rFonts w:ascii="Times New Roman" w:hAnsi="Times New Roman"/>
          <w:b/>
          <w:bCs/>
          <w:color w:val="FF0000"/>
          <w:sz w:val="20"/>
          <w:szCs w:val="20"/>
        </w:rPr>
        <w:t xml:space="preserve">(ANO </w:t>
      </w:r>
      <w:r w:rsidR="00487BBD" w:rsidRPr="001F7D49">
        <w:rPr>
          <w:rFonts w:ascii="Times New Roman" w:hAnsi="Times New Roman"/>
          <w:b/>
          <w:bCs/>
          <w:color w:val="FF0000"/>
          <w:sz w:val="20"/>
          <w:szCs w:val="20"/>
        </w:rPr>
        <w:t>A</w:t>
      </w:r>
      <w:r w:rsidR="00797C2D" w:rsidRPr="001F7D49">
        <w:rPr>
          <w:rFonts w:ascii="Times New Roman" w:hAnsi="Times New Roman"/>
          <w:b/>
          <w:bCs/>
          <w:color w:val="FF0000"/>
          <w:sz w:val="20"/>
          <w:szCs w:val="20"/>
        </w:rPr>
        <w:t xml:space="preserve">) </w:t>
      </w:r>
    </w:p>
    <w:p w14:paraId="586C3E66" w14:textId="14C4B996" w:rsidR="00755DA7" w:rsidRPr="001F7D49" w:rsidRDefault="00755DA7" w:rsidP="006365F1">
      <w:pPr>
        <w:pBdr>
          <w:top w:val="double" w:sz="4" w:space="1" w:color="FF0000"/>
          <w:left w:val="double" w:sz="4" w:space="4" w:color="FF0000"/>
          <w:bottom w:val="double" w:sz="4" w:space="1" w:color="FF0000"/>
          <w:right w:val="double" w:sz="4" w:space="4" w:color="FF0000"/>
        </w:pBdr>
        <w:rPr>
          <w:rFonts w:ascii="Times New Roman" w:hAnsi="Times New Roman"/>
          <w:sz w:val="20"/>
          <w:szCs w:val="20"/>
        </w:rPr>
      </w:pPr>
      <w:r w:rsidRPr="001F7D49">
        <w:rPr>
          <w:rFonts w:ascii="Times New Roman" w:hAnsi="Times New Roman"/>
          <w:i/>
          <w:sz w:val="20"/>
          <w:szCs w:val="20"/>
        </w:rPr>
        <w:t xml:space="preserve">Is </w:t>
      </w:r>
      <w:r w:rsidRPr="001F7D49">
        <w:rPr>
          <w:rFonts w:ascii="Times New Roman" w:hAnsi="Times New Roman"/>
          <w:sz w:val="20"/>
          <w:szCs w:val="20"/>
        </w:rPr>
        <w:t>55, 10-11</w:t>
      </w:r>
      <w:r w:rsidRPr="001F7D49">
        <w:rPr>
          <w:rFonts w:ascii="Times New Roman" w:hAnsi="Times New Roman"/>
          <w:i/>
          <w:sz w:val="20"/>
          <w:szCs w:val="20"/>
        </w:rPr>
        <w:t xml:space="preserve">; Sal </w:t>
      </w:r>
      <w:r w:rsidRPr="001F7D49">
        <w:rPr>
          <w:rFonts w:ascii="Times New Roman" w:hAnsi="Times New Roman"/>
          <w:sz w:val="20"/>
          <w:szCs w:val="20"/>
        </w:rPr>
        <w:t>64;</w:t>
      </w:r>
      <w:r w:rsidRPr="001F7D49">
        <w:rPr>
          <w:rFonts w:ascii="Times New Roman" w:hAnsi="Times New Roman"/>
          <w:i/>
          <w:sz w:val="20"/>
          <w:szCs w:val="20"/>
        </w:rPr>
        <w:t xml:space="preserve"> </w:t>
      </w:r>
      <w:proofErr w:type="spellStart"/>
      <w:r w:rsidRPr="001F7D49">
        <w:rPr>
          <w:rFonts w:ascii="Times New Roman" w:hAnsi="Times New Roman"/>
          <w:i/>
          <w:sz w:val="20"/>
          <w:szCs w:val="20"/>
        </w:rPr>
        <w:t>Rm</w:t>
      </w:r>
      <w:proofErr w:type="spellEnd"/>
      <w:r w:rsidRPr="001F7D49">
        <w:rPr>
          <w:rFonts w:ascii="Times New Roman" w:hAnsi="Times New Roman"/>
          <w:i/>
          <w:sz w:val="20"/>
          <w:szCs w:val="20"/>
        </w:rPr>
        <w:t xml:space="preserve"> </w:t>
      </w:r>
      <w:r w:rsidRPr="001F7D49">
        <w:rPr>
          <w:rFonts w:ascii="Times New Roman" w:hAnsi="Times New Roman"/>
          <w:sz w:val="20"/>
          <w:szCs w:val="20"/>
        </w:rPr>
        <w:t>8, 18-23;</w:t>
      </w:r>
      <w:r w:rsidRPr="001F7D49">
        <w:rPr>
          <w:rFonts w:ascii="Times New Roman" w:hAnsi="Times New Roman"/>
          <w:i/>
          <w:sz w:val="20"/>
          <w:szCs w:val="20"/>
        </w:rPr>
        <w:t xml:space="preserve"> </w:t>
      </w:r>
      <w:proofErr w:type="spellStart"/>
      <w:r w:rsidRPr="001F7D49">
        <w:rPr>
          <w:rFonts w:ascii="Times New Roman" w:hAnsi="Times New Roman"/>
          <w:i/>
          <w:sz w:val="20"/>
          <w:szCs w:val="20"/>
        </w:rPr>
        <w:t>Mt</w:t>
      </w:r>
      <w:proofErr w:type="spellEnd"/>
      <w:r w:rsidRPr="001F7D49">
        <w:rPr>
          <w:rFonts w:ascii="Times New Roman" w:hAnsi="Times New Roman"/>
          <w:i/>
          <w:sz w:val="20"/>
          <w:szCs w:val="20"/>
        </w:rPr>
        <w:t xml:space="preserve"> </w:t>
      </w:r>
      <w:r w:rsidRPr="001F7D49">
        <w:rPr>
          <w:rFonts w:ascii="Times New Roman" w:hAnsi="Times New Roman"/>
          <w:sz w:val="20"/>
          <w:szCs w:val="20"/>
        </w:rPr>
        <w:t>13, 1-23</w:t>
      </w:r>
      <w:r w:rsidR="00777C35" w:rsidRPr="001F7D49">
        <w:rPr>
          <w:rFonts w:ascii="Times New Roman" w:hAnsi="Times New Roman"/>
          <w:sz w:val="20"/>
          <w:szCs w:val="20"/>
        </w:rPr>
        <w:t xml:space="preserve"> ou</w:t>
      </w:r>
      <w:r w:rsidR="009C668C" w:rsidRPr="001F7D49">
        <w:rPr>
          <w:rFonts w:ascii="Times New Roman" w:hAnsi="Times New Roman"/>
          <w:sz w:val="20"/>
          <w:szCs w:val="20"/>
        </w:rPr>
        <w:t xml:space="preserve"> forma breve</w:t>
      </w:r>
      <w:r w:rsidR="00777C35" w:rsidRPr="001F7D49">
        <w:rPr>
          <w:rFonts w:ascii="Times New Roman" w:hAnsi="Times New Roman"/>
          <w:sz w:val="20"/>
          <w:szCs w:val="20"/>
        </w:rPr>
        <w:t xml:space="preserve"> </w:t>
      </w:r>
      <w:proofErr w:type="spellStart"/>
      <w:r w:rsidR="00777C35" w:rsidRPr="001F7D49">
        <w:rPr>
          <w:rFonts w:ascii="Times New Roman" w:hAnsi="Times New Roman"/>
          <w:i/>
          <w:sz w:val="20"/>
          <w:szCs w:val="20"/>
        </w:rPr>
        <w:t>Mt</w:t>
      </w:r>
      <w:proofErr w:type="spellEnd"/>
      <w:r w:rsidR="00777C35" w:rsidRPr="001F7D49">
        <w:rPr>
          <w:rFonts w:ascii="Times New Roman" w:hAnsi="Times New Roman"/>
          <w:sz w:val="20"/>
          <w:szCs w:val="20"/>
        </w:rPr>
        <w:t xml:space="preserve"> 13, 1-9</w:t>
      </w:r>
    </w:p>
    <w:p w14:paraId="6789BEED" w14:textId="77777777" w:rsidR="00F67E41" w:rsidRPr="001F7D49" w:rsidRDefault="00F67E41" w:rsidP="00F72F15">
      <w:pPr>
        <w:pStyle w:val="NormaleWeb"/>
        <w:spacing w:before="0" w:beforeAutospacing="0" w:after="0" w:afterAutospacing="0" w:line="276" w:lineRule="auto"/>
        <w:rPr>
          <w:sz w:val="20"/>
          <w:szCs w:val="20"/>
          <w:u w:val="single"/>
        </w:rPr>
      </w:pPr>
    </w:p>
    <w:p w14:paraId="4806C11B" w14:textId="77777777" w:rsidR="00D64DD8" w:rsidRPr="001F7D49" w:rsidRDefault="00D64DD8" w:rsidP="00D64DD8">
      <w:pPr>
        <w:pStyle w:val="NormaleWeb"/>
        <w:spacing w:before="0" w:beforeAutospacing="0" w:after="0" w:afterAutospacing="0"/>
        <w:jc w:val="both"/>
        <w:rPr>
          <w:u w:val="single"/>
        </w:rPr>
      </w:pPr>
      <w:r w:rsidRPr="001F7D49">
        <w:rPr>
          <w:b/>
          <w:bCs/>
          <w:sz w:val="20"/>
          <w:szCs w:val="20"/>
          <w:u w:val="single"/>
        </w:rPr>
        <w:t>COMENTÁRIO</w:t>
      </w:r>
    </w:p>
    <w:p w14:paraId="0704BB2E" w14:textId="77777777" w:rsidR="00AC6F56" w:rsidRPr="001F7D49" w:rsidRDefault="00AC6F56" w:rsidP="00D64DD8">
      <w:pPr>
        <w:pStyle w:val="NormaleWeb"/>
        <w:spacing w:before="0" w:beforeAutospacing="0" w:after="0" w:afterAutospacing="0"/>
        <w:jc w:val="both"/>
        <w:rPr>
          <w:u w:val="single"/>
        </w:rPr>
      </w:pPr>
    </w:p>
    <w:p w14:paraId="58D7DA0C" w14:textId="77777777" w:rsidR="001F7D49" w:rsidRPr="001F7D49" w:rsidRDefault="001F7D49" w:rsidP="001F7D49">
      <w:pPr>
        <w:jc w:val="both"/>
        <w:rPr>
          <w:rFonts w:ascii="Times New Roman" w:eastAsia="Times New Roman" w:hAnsi="Times New Roman"/>
          <w:i/>
          <w:lang w:eastAsia="it-IT"/>
        </w:rPr>
      </w:pPr>
      <w:r w:rsidRPr="001F7D49">
        <w:rPr>
          <w:rFonts w:ascii="Times New Roman" w:eastAsia="Times New Roman" w:hAnsi="Times New Roman"/>
          <w:i/>
          <w:lang w:eastAsia="it-IT"/>
        </w:rPr>
        <w:t>A parábola do semeador generoso</w:t>
      </w:r>
    </w:p>
    <w:p w14:paraId="636AC0AD" w14:textId="384AC526" w:rsidR="001F7D49" w:rsidRPr="001F7D49" w:rsidRDefault="001F7D49" w:rsidP="001F7D49">
      <w:pPr>
        <w:jc w:val="both"/>
        <w:rPr>
          <w:rFonts w:ascii="Times New Roman" w:eastAsia="Times New Roman" w:hAnsi="Times New Roman"/>
          <w:iCs/>
          <w:lang w:eastAsia="it-IT"/>
        </w:rPr>
      </w:pPr>
      <w:r w:rsidRPr="001F7D49">
        <w:rPr>
          <w:rFonts w:ascii="Times New Roman" w:eastAsia="Times New Roman" w:hAnsi="Times New Roman"/>
          <w:iCs/>
          <w:lang w:eastAsia="it-IT"/>
        </w:rPr>
        <w:t>Seguindo o caminho da</w:t>
      </w:r>
      <w:r w:rsidR="00E76554">
        <w:rPr>
          <w:rFonts w:ascii="Times New Roman" w:eastAsia="Times New Roman" w:hAnsi="Times New Roman"/>
          <w:iCs/>
          <w:lang w:eastAsia="it-IT"/>
        </w:rPr>
        <w:t xml:space="preserve">s </w:t>
      </w:r>
      <w:proofErr w:type="spellStart"/>
      <w:r w:rsidR="00E76554">
        <w:rPr>
          <w:rFonts w:ascii="Times New Roman" w:eastAsia="Times New Roman" w:hAnsi="Times New Roman"/>
          <w:iCs/>
          <w:lang w:eastAsia="it-IT"/>
        </w:rPr>
        <w:t>actividades</w:t>
      </w:r>
      <w:proofErr w:type="spellEnd"/>
      <w:r w:rsidR="00E76554">
        <w:rPr>
          <w:rFonts w:ascii="Times New Roman" w:eastAsia="Times New Roman" w:hAnsi="Times New Roman"/>
          <w:iCs/>
          <w:lang w:eastAsia="it-IT"/>
        </w:rPr>
        <w:t xml:space="preserve"> evangeli</w:t>
      </w:r>
      <w:r w:rsidRPr="001F7D49">
        <w:rPr>
          <w:rFonts w:ascii="Times New Roman" w:eastAsia="Times New Roman" w:hAnsi="Times New Roman"/>
          <w:iCs/>
          <w:lang w:eastAsia="it-IT"/>
        </w:rPr>
        <w:t>zadora</w:t>
      </w:r>
      <w:r w:rsidR="00E76554">
        <w:rPr>
          <w:rFonts w:ascii="Times New Roman" w:eastAsia="Times New Roman" w:hAnsi="Times New Roman"/>
          <w:iCs/>
          <w:lang w:eastAsia="it-IT"/>
        </w:rPr>
        <w:t>s</w:t>
      </w:r>
      <w:r w:rsidRPr="001F7D49">
        <w:rPr>
          <w:rFonts w:ascii="Times New Roman" w:eastAsia="Times New Roman" w:hAnsi="Times New Roman"/>
          <w:iCs/>
          <w:lang w:eastAsia="it-IT"/>
        </w:rPr>
        <w:t xml:space="preserve"> pública</w:t>
      </w:r>
      <w:r w:rsidR="00E76554">
        <w:rPr>
          <w:rFonts w:ascii="Times New Roman" w:eastAsia="Times New Roman" w:hAnsi="Times New Roman"/>
          <w:iCs/>
          <w:lang w:eastAsia="it-IT"/>
        </w:rPr>
        <w:t>s</w:t>
      </w:r>
      <w:r w:rsidRPr="001F7D49">
        <w:rPr>
          <w:rFonts w:ascii="Times New Roman" w:eastAsia="Times New Roman" w:hAnsi="Times New Roman"/>
          <w:iCs/>
          <w:lang w:eastAsia="it-IT"/>
        </w:rPr>
        <w:t xml:space="preserve"> de Jesus</w:t>
      </w:r>
      <w:r w:rsidR="00D91175">
        <w:rPr>
          <w:rFonts w:ascii="Times New Roman" w:eastAsia="Times New Roman" w:hAnsi="Times New Roman"/>
          <w:iCs/>
          <w:lang w:eastAsia="it-IT"/>
        </w:rPr>
        <w:t>,</w:t>
      </w:r>
      <w:r w:rsidRPr="001F7D49">
        <w:rPr>
          <w:rFonts w:ascii="Times New Roman" w:eastAsia="Times New Roman" w:hAnsi="Times New Roman"/>
          <w:iCs/>
          <w:lang w:eastAsia="it-IT"/>
        </w:rPr>
        <w:t xml:space="preserve"> no Evangelho de Mateus, </w:t>
      </w:r>
      <w:r w:rsidR="00E76554">
        <w:rPr>
          <w:rFonts w:ascii="Times New Roman" w:eastAsia="Times New Roman" w:hAnsi="Times New Roman"/>
          <w:iCs/>
          <w:lang w:eastAsia="it-IT"/>
        </w:rPr>
        <w:t xml:space="preserve">durante </w:t>
      </w:r>
      <w:r w:rsidRPr="001F7D49">
        <w:rPr>
          <w:rFonts w:ascii="Times New Roman" w:eastAsia="Times New Roman" w:hAnsi="Times New Roman"/>
          <w:iCs/>
          <w:lang w:eastAsia="it-IT"/>
        </w:rPr>
        <w:t xml:space="preserve">os domingos do ano litúrgico A, chegamos hoje ao início de uma nova secção peculiar, a das parábolas. Nesta </w:t>
      </w:r>
      <w:r w:rsidR="00BA740E">
        <w:rPr>
          <w:rFonts w:ascii="Times New Roman" w:eastAsia="Times New Roman" w:hAnsi="Times New Roman"/>
          <w:iCs/>
          <w:lang w:eastAsia="it-IT"/>
        </w:rPr>
        <w:t>secção</w:t>
      </w:r>
      <w:r w:rsidRPr="001F7D49">
        <w:rPr>
          <w:rFonts w:ascii="Times New Roman" w:eastAsia="Times New Roman" w:hAnsi="Times New Roman"/>
          <w:iCs/>
          <w:lang w:eastAsia="it-IT"/>
        </w:rPr>
        <w:t xml:space="preserve">, o evangelista mostra um Jesus Mestre e </w:t>
      </w:r>
      <w:r w:rsidR="00BA740E">
        <w:rPr>
          <w:rFonts w:ascii="Times New Roman" w:eastAsia="Times New Roman" w:hAnsi="Times New Roman"/>
          <w:iCs/>
          <w:lang w:eastAsia="it-IT"/>
        </w:rPr>
        <w:t>Sábio</w:t>
      </w:r>
      <w:r w:rsidRPr="001F7D49">
        <w:rPr>
          <w:rFonts w:ascii="Times New Roman" w:eastAsia="Times New Roman" w:hAnsi="Times New Roman"/>
          <w:iCs/>
          <w:lang w:eastAsia="it-IT"/>
        </w:rPr>
        <w:t xml:space="preserve"> de Deus, que revela o mistério do Reino através de histórias simples da vida quotidiana. Nós, que já ouvimos várias vezes estas parábolas de Jesus, corremos o risco de </w:t>
      </w:r>
      <w:r w:rsidR="00D91175">
        <w:rPr>
          <w:rFonts w:ascii="Times New Roman" w:eastAsia="Times New Roman" w:hAnsi="Times New Roman"/>
          <w:iCs/>
          <w:lang w:eastAsia="it-IT"/>
        </w:rPr>
        <w:t xml:space="preserve">não </w:t>
      </w:r>
      <w:r w:rsidRPr="001F7D49">
        <w:rPr>
          <w:rFonts w:ascii="Times New Roman" w:eastAsia="Times New Roman" w:hAnsi="Times New Roman"/>
          <w:iCs/>
          <w:lang w:eastAsia="it-IT"/>
        </w:rPr>
        <w:t xml:space="preserve">sentir </w:t>
      </w:r>
      <w:r w:rsidR="00BA740E">
        <w:rPr>
          <w:rFonts w:ascii="Times New Roman" w:eastAsia="Times New Roman" w:hAnsi="Times New Roman"/>
          <w:iCs/>
          <w:lang w:eastAsia="it-IT"/>
        </w:rPr>
        <w:t>espanto</w:t>
      </w:r>
      <w:r w:rsidRPr="001F7D49">
        <w:rPr>
          <w:rFonts w:ascii="Times New Roman" w:eastAsia="Times New Roman" w:hAnsi="Times New Roman"/>
          <w:iCs/>
          <w:lang w:eastAsia="it-IT"/>
        </w:rPr>
        <w:t xml:space="preserve"> e </w:t>
      </w:r>
      <w:r w:rsidR="00D91175">
        <w:rPr>
          <w:rFonts w:ascii="Times New Roman" w:eastAsia="Times New Roman" w:hAnsi="Times New Roman"/>
          <w:iCs/>
          <w:lang w:eastAsia="it-IT"/>
        </w:rPr>
        <w:t xml:space="preserve">nem </w:t>
      </w:r>
      <w:r w:rsidRPr="001F7D49">
        <w:rPr>
          <w:rFonts w:ascii="Times New Roman" w:eastAsia="Times New Roman" w:hAnsi="Times New Roman"/>
          <w:iCs/>
          <w:lang w:eastAsia="it-IT"/>
        </w:rPr>
        <w:t>prestar atenção a estas pérolas da narrativa religiosa, que originalmente maravilhavam muitos ouvintes. A</w:t>
      </w:r>
      <w:r w:rsidR="00BA740E">
        <w:rPr>
          <w:rFonts w:ascii="Times New Roman" w:eastAsia="Times New Roman" w:hAnsi="Times New Roman"/>
          <w:iCs/>
          <w:lang w:eastAsia="it-IT"/>
        </w:rPr>
        <w:t>s narrativas</w:t>
      </w:r>
      <w:r w:rsidRPr="001F7D49">
        <w:rPr>
          <w:rFonts w:ascii="Times New Roman" w:eastAsia="Times New Roman" w:hAnsi="Times New Roman"/>
          <w:iCs/>
          <w:lang w:eastAsia="it-IT"/>
        </w:rPr>
        <w:t xml:space="preserve"> par</w:t>
      </w:r>
      <w:r w:rsidR="00BA740E">
        <w:rPr>
          <w:rFonts w:ascii="Times New Roman" w:eastAsia="Times New Roman" w:hAnsi="Times New Roman"/>
          <w:iCs/>
          <w:lang w:eastAsia="it-IT"/>
        </w:rPr>
        <w:t>abólicas</w:t>
      </w:r>
      <w:r w:rsidRPr="001F7D49">
        <w:rPr>
          <w:rFonts w:ascii="Times New Roman" w:eastAsia="Times New Roman" w:hAnsi="Times New Roman"/>
          <w:iCs/>
          <w:lang w:eastAsia="it-IT"/>
        </w:rPr>
        <w:t xml:space="preserve"> foram, de facto, a marca </w:t>
      </w:r>
      <w:r w:rsidR="007C1440">
        <w:rPr>
          <w:rFonts w:ascii="Times New Roman" w:eastAsia="Times New Roman" w:hAnsi="Times New Roman"/>
          <w:iCs/>
          <w:lang w:eastAsia="it-IT"/>
        </w:rPr>
        <w:t xml:space="preserve">distintiva </w:t>
      </w:r>
      <w:r w:rsidRPr="001F7D49">
        <w:rPr>
          <w:rFonts w:ascii="Times New Roman" w:eastAsia="Times New Roman" w:hAnsi="Times New Roman"/>
          <w:iCs/>
          <w:lang w:eastAsia="it-IT"/>
        </w:rPr>
        <w:t xml:space="preserve">do ensinamento do Mestre de Nazaré, considerado </w:t>
      </w:r>
      <w:r w:rsidR="007C1440" w:rsidRPr="001F7D49">
        <w:rPr>
          <w:rFonts w:ascii="Times New Roman" w:eastAsia="Times New Roman" w:hAnsi="Times New Roman"/>
          <w:iCs/>
          <w:lang w:eastAsia="it-IT"/>
        </w:rPr>
        <w:t xml:space="preserve">justamente </w:t>
      </w:r>
      <w:r w:rsidRPr="001F7D49">
        <w:rPr>
          <w:rFonts w:ascii="Times New Roman" w:eastAsia="Times New Roman" w:hAnsi="Times New Roman"/>
          <w:iCs/>
          <w:lang w:eastAsia="it-IT"/>
        </w:rPr>
        <w:t xml:space="preserve">como o génio das parábolas. Por isso, é necessário fazermo-nos humildes e pequenos, ainda hoje, na escola de Jesus, para saborear de novo a frescura e a sabedoria antiga, mas sempre nova, das </w:t>
      </w:r>
      <w:r w:rsidR="00BD26F6">
        <w:rPr>
          <w:rFonts w:ascii="Times New Roman" w:eastAsia="Times New Roman" w:hAnsi="Times New Roman"/>
          <w:iCs/>
          <w:lang w:eastAsia="it-IT"/>
        </w:rPr>
        <w:t>S</w:t>
      </w:r>
      <w:r w:rsidRPr="001F7D49">
        <w:rPr>
          <w:rFonts w:ascii="Times New Roman" w:eastAsia="Times New Roman" w:hAnsi="Times New Roman"/>
          <w:iCs/>
          <w:lang w:eastAsia="it-IT"/>
        </w:rPr>
        <w:t>uas parábolas, a começar pela do semeador, que Jesus apresenta como a primeira de toda a série e, portanto, a mais importante.</w:t>
      </w:r>
    </w:p>
    <w:p w14:paraId="116E8D95" w14:textId="77777777" w:rsidR="001F7D49" w:rsidRPr="001F7D49" w:rsidRDefault="001F7D49" w:rsidP="001F7D49">
      <w:pPr>
        <w:jc w:val="both"/>
        <w:rPr>
          <w:rFonts w:ascii="Times New Roman" w:eastAsia="Times New Roman" w:hAnsi="Times New Roman"/>
          <w:i/>
          <w:lang w:eastAsia="it-IT"/>
        </w:rPr>
      </w:pPr>
    </w:p>
    <w:p w14:paraId="593A53B6" w14:textId="688C3B8B" w:rsidR="001F7D49" w:rsidRPr="001F7D49" w:rsidRDefault="001F7D49" w:rsidP="001F7D49">
      <w:pPr>
        <w:jc w:val="both"/>
        <w:rPr>
          <w:rFonts w:ascii="Times New Roman" w:eastAsia="Times New Roman" w:hAnsi="Times New Roman"/>
          <w:i/>
          <w:lang w:eastAsia="it-IT"/>
        </w:rPr>
      </w:pPr>
      <w:r w:rsidRPr="001F7D49">
        <w:rPr>
          <w:rFonts w:ascii="Times New Roman" w:eastAsia="Times New Roman" w:hAnsi="Times New Roman"/>
          <w:i/>
          <w:lang w:eastAsia="it-IT"/>
        </w:rPr>
        <w:t xml:space="preserve">1. </w:t>
      </w:r>
      <w:r w:rsidR="009952F8">
        <w:rPr>
          <w:rFonts w:ascii="Times New Roman" w:eastAsia="Times New Roman" w:hAnsi="Times New Roman"/>
          <w:i/>
          <w:lang w:eastAsia="it-IT"/>
        </w:rPr>
        <w:t>«</w:t>
      </w:r>
      <w:r w:rsidRPr="001F7D49">
        <w:rPr>
          <w:rFonts w:ascii="Times New Roman" w:eastAsia="Times New Roman" w:hAnsi="Times New Roman"/>
          <w:i/>
          <w:lang w:eastAsia="it-IT"/>
        </w:rPr>
        <w:t>Quem tem ouvidos, oiça</w:t>
      </w:r>
      <w:r w:rsidR="009952F8">
        <w:rPr>
          <w:rFonts w:ascii="Times New Roman" w:eastAsia="Times New Roman" w:hAnsi="Times New Roman"/>
          <w:i/>
          <w:lang w:eastAsia="it-IT"/>
        </w:rPr>
        <w:t>.»</w:t>
      </w:r>
      <w:r w:rsidRPr="001F7D49">
        <w:rPr>
          <w:rFonts w:ascii="Times New Roman" w:eastAsia="Times New Roman" w:hAnsi="Times New Roman"/>
          <w:i/>
          <w:lang w:eastAsia="it-IT"/>
        </w:rPr>
        <w:t xml:space="preserve"> Uma parábola fundamental de Jesus para todos os ouvintes</w:t>
      </w:r>
    </w:p>
    <w:p w14:paraId="790C2FB0" w14:textId="130A076E" w:rsidR="001F7D49" w:rsidRPr="001F7D49" w:rsidRDefault="008A0B14" w:rsidP="001F7D49">
      <w:pPr>
        <w:jc w:val="both"/>
        <w:rPr>
          <w:rFonts w:ascii="Times New Roman" w:eastAsia="Times New Roman" w:hAnsi="Times New Roman"/>
          <w:iCs/>
          <w:lang w:eastAsia="it-IT"/>
        </w:rPr>
      </w:pPr>
      <w:r>
        <w:rPr>
          <w:rFonts w:ascii="Times New Roman" w:eastAsia="Times New Roman" w:hAnsi="Times New Roman"/>
          <w:iCs/>
          <w:lang w:eastAsia="it-IT"/>
        </w:rPr>
        <w:t>Com efeito</w:t>
      </w:r>
      <w:r w:rsidR="001F7D49" w:rsidRPr="001F7D49">
        <w:rPr>
          <w:rFonts w:ascii="Times New Roman" w:eastAsia="Times New Roman" w:hAnsi="Times New Roman"/>
          <w:iCs/>
          <w:lang w:eastAsia="it-IT"/>
        </w:rPr>
        <w:t xml:space="preserve">, a preeminência da parábola do semeador sobre as outras é sublinhada pelo facto de os evangelistas sinópticos a relatarem </w:t>
      </w:r>
      <w:r>
        <w:rPr>
          <w:rFonts w:ascii="Times New Roman" w:eastAsia="Times New Roman" w:hAnsi="Times New Roman"/>
          <w:iCs/>
          <w:lang w:eastAsia="it-IT"/>
        </w:rPr>
        <w:t>a</w:t>
      </w:r>
      <w:r w:rsidR="001F7D49" w:rsidRPr="001F7D49">
        <w:rPr>
          <w:rFonts w:ascii="Times New Roman" w:eastAsia="Times New Roman" w:hAnsi="Times New Roman"/>
          <w:iCs/>
          <w:lang w:eastAsia="it-IT"/>
        </w:rPr>
        <w:t xml:space="preserve">o início do ensinamento </w:t>
      </w:r>
      <w:r w:rsidRPr="001F7D49">
        <w:rPr>
          <w:rFonts w:ascii="Times New Roman" w:eastAsia="Times New Roman" w:hAnsi="Times New Roman"/>
          <w:iCs/>
          <w:lang w:eastAsia="it-IT"/>
        </w:rPr>
        <w:t xml:space="preserve">em parábolas </w:t>
      </w:r>
      <w:r w:rsidR="001F7D49" w:rsidRPr="001F7D49">
        <w:rPr>
          <w:rFonts w:ascii="Times New Roman" w:eastAsia="Times New Roman" w:hAnsi="Times New Roman"/>
          <w:iCs/>
          <w:lang w:eastAsia="it-IT"/>
        </w:rPr>
        <w:t xml:space="preserve">de Jesus. </w:t>
      </w:r>
      <w:r>
        <w:rPr>
          <w:rFonts w:ascii="Times New Roman" w:eastAsia="Times New Roman" w:hAnsi="Times New Roman"/>
          <w:iCs/>
          <w:lang w:eastAsia="it-IT"/>
        </w:rPr>
        <w:t>Aliás</w:t>
      </w:r>
      <w:r w:rsidR="001F7D49" w:rsidRPr="001F7D49">
        <w:rPr>
          <w:rFonts w:ascii="Times New Roman" w:eastAsia="Times New Roman" w:hAnsi="Times New Roman"/>
          <w:iCs/>
          <w:lang w:eastAsia="it-IT"/>
        </w:rPr>
        <w:t>, como salient</w:t>
      </w:r>
      <w:r>
        <w:rPr>
          <w:rFonts w:ascii="Times New Roman" w:eastAsia="Times New Roman" w:hAnsi="Times New Roman"/>
          <w:iCs/>
          <w:lang w:eastAsia="it-IT"/>
        </w:rPr>
        <w:t>a</w:t>
      </w:r>
      <w:r w:rsidR="001F7D49" w:rsidRPr="001F7D49">
        <w:rPr>
          <w:rFonts w:ascii="Times New Roman" w:eastAsia="Times New Roman" w:hAnsi="Times New Roman"/>
          <w:iCs/>
          <w:lang w:eastAsia="it-IT"/>
        </w:rPr>
        <w:t xml:space="preserve"> o evangelista S. Marcos, o próprio Jesus sublinhou o papel fundamental desta </w:t>
      </w:r>
      <w:r w:rsidR="00BA740E">
        <w:rPr>
          <w:rFonts w:ascii="Times New Roman" w:eastAsia="Times New Roman" w:hAnsi="Times New Roman"/>
          <w:iCs/>
          <w:lang w:eastAsia="it-IT"/>
        </w:rPr>
        <w:t>história</w:t>
      </w:r>
      <w:r w:rsidR="001F7D49" w:rsidRPr="001F7D49">
        <w:rPr>
          <w:rFonts w:ascii="Times New Roman" w:eastAsia="Times New Roman" w:hAnsi="Times New Roman"/>
          <w:iCs/>
          <w:lang w:eastAsia="it-IT"/>
        </w:rPr>
        <w:t xml:space="preserve"> para compreender as outras: </w:t>
      </w:r>
      <w:r>
        <w:rPr>
          <w:rFonts w:ascii="Times New Roman" w:eastAsia="Times New Roman" w:hAnsi="Times New Roman"/>
          <w:iCs/>
          <w:lang w:eastAsia="it-IT"/>
        </w:rPr>
        <w:t>«</w:t>
      </w:r>
      <w:proofErr w:type="gramStart"/>
      <w:r w:rsidR="001F7D49" w:rsidRPr="001F7D49">
        <w:rPr>
          <w:rFonts w:ascii="Times New Roman" w:eastAsia="Times New Roman" w:hAnsi="Times New Roman"/>
          <w:iCs/>
          <w:lang w:eastAsia="it-IT"/>
        </w:rPr>
        <w:t>E</w:t>
      </w:r>
      <w:proofErr w:type="gramEnd"/>
      <w:r w:rsidR="001F7D49" w:rsidRPr="001F7D49">
        <w:rPr>
          <w:rFonts w:ascii="Times New Roman" w:eastAsia="Times New Roman" w:hAnsi="Times New Roman"/>
          <w:iCs/>
          <w:lang w:eastAsia="it-IT"/>
        </w:rPr>
        <w:t xml:space="preserve"> disse-lhes: </w:t>
      </w:r>
      <w:r>
        <w:rPr>
          <w:rFonts w:ascii="Times New Roman" w:eastAsia="Times New Roman" w:hAnsi="Times New Roman"/>
          <w:iCs/>
          <w:lang w:eastAsia="it-IT"/>
        </w:rPr>
        <w:t>“</w:t>
      </w:r>
      <w:r w:rsidR="001F7D49" w:rsidRPr="001F7D49">
        <w:rPr>
          <w:rFonts w:ascii="Times New Roman" w:eastAsia="Times New Roman" w:hAnsi="Times New Roman"/>
          <w:iCs/>
          <w:lang w:eastAsia="it-IT"/>
        </w:rPr>
        <w:t>Não compreendeis esta parábola; como haveis de perceber todas as parábolas?</w:t>
      </w:r>
      <w:r>
        <w:rPr>
          <w:rFonts w:ascii="Times New Roman" w:eastAsia="Times New Roman" w:hAnsi="Times New Roman"/>
          <w:iCs/>
          <w:lang w:eastAsia="it-IT"/>
        </w:rPr>
        <w:t>”»</w:t>
      </w:r>
      <w:r w:rsidR="001F7D49" w:rsidRPr="001F7D49">
        <w:rPr>
          <w:rFonts w:ascii="Times New Roman" w:eastAsia="Times New Roman" w:hAnsi="Times New Roman"/>
          <w:iCs/>
          <w:lang w:eastAsia="it-IT"/>
        </w:rPr>
        <w:t xml:space="preserve"> (</w:t>
      </w:r>
      <w:proofErr w:type="spellStart"/>
      <w:r w:rsidR="001F7D49" w:rsidRPr="008A0B14">
        <w:rPr>
          <w:rFonts w:ascii="Times New Roman" w:eastAsia="Times New Roman" w:hAnsi="Times New Roman"/>
          <w:i/>
          <w:lang w:eastAsia="it-IT"/>
        </w:rPr>
        <w:t>Mc</w:t>
      </w:r>
      <w:proofErr w:type="spellEnd"/>
      <w:r w:rsidR="001F7D49" w:rsidRPr="001F7D49">
        <w:rPr>
          <w:rFonts w:ascii="Times New Roman" w:eastAsia="Times New Roman" w:hAnsi="Times New Roman"/>
          <w:iCs/>
          <w:lang w:eastAsia="it-IT"/>
        </w:rPr>
        <w:t xml:space="preserve"> 4,</w:t>
      </w:r>
      <w:r>
        <w:rPr>
          <w:rFonts w:ascii="Times New Roman" w:eastAsia="Times New Roman" w:hAnsi="Times New Roman"/>
          <w:iCs/>
          <w:lang w:eastAsia="it-IT"/>
        </w:rPr>
        <w:t xml:space="preserve"> </w:t>
      </w:r>
      <w:r w:rsidR="001F7D49" w:rsidRPr="001F7D49">
        <w:rPr>
          <w:rFonts w:ascii="Times New Roman" w:eastAsia="Times New Roman" w:hAnsi="Times New Roman"/>
          <w:iCs/>
          <w:lang w:eastAsia="it-IT"/>
        </w:rPr>
        <w:t xml:space="preserve">13). </w:t>
      </w:r>
      <w:r>
        <w:rPr>
          <w:rFonts w:ascii="Times New Roman" w:eastAsia="Times New Roman" w:hAnsi="Times New Roman"/>
          <w:iCs/>
          <w:lang w:eastAsia="it-IT"/>
        </w:rPr>
        <w:t>Trata-se</w:t>
      </w:r>
      <w:r w:rsidR="001F7D49" w:rsidRPr="001F7D49">
        <w:rPr>
          <w:rFonts w:ascii="Times New Roman" w:eastAsia="Times New Roman" w:hAnsi="Times New Roman"/>
          <w:iCs/>
          <w:lang w:eastAsia="it-IT"/>
        </w:rPr>
        <w:t>, por</w:t>
      </w:r>
      <w:r>
        <w:rPr>
          <w:rFonts w:ascii="Times New Roman" w:eastAsia="Times New Roman" w:hAnsi="Times New Roman"/>
          <w:iCs/>
          <w:lang w:eastAsia="it-IT"/>
        </w:rPr>
        <w:t xml:space="preserve"> isso</w:t>
      </w:r>
      <w:r w:rsidR="001F7D49" w:rsidRPr="001F7D49">
        <w:rPr>
          <w:rFonts w:ascii="Times New Roman" w:eastAsia="Times New Roman" w:hAnsi="Times New Roman"/>
          <w:iCs/>
          <w:lang w:eastAsia="it-IT"/>
        </w:rPr>
        <w:t xml:space="preserve">, </w:t>
      </w:r>
      <w:r>
        <w:rPr>
          <w:rFonts w:ascii="Times New Roman" w:eastAsia="Times New Roman" w:hAnsi="Times New Roman"/>
          <w:iCs/>
          <w:lang w:eastAsia="it-IT"/>
        </w:rPr>
        <w:t>d</w:t>
      </w:r>
      <w:r w:rsidR="001F7D49" w:rsidRPr="001F7D49">
        <w:rPr>
          <w:rFonts w:ascii="Times New Roman" w:eastAsia="Times New Roman" w:hAnsi="Times New Roman"/>
          <w:iCs/>
          <w:lang w:eastAsia="it-IT"/>
        </w:rPr>
        <w:t xml:space="preserve">a parábola-chave, porque se destina a provocar um </w:t>
      </w:r>
      <w:r>
        <w:rPr>
          <w:rFonts w:ascii="Times New Roman" w:eastAsia="Times New Roman" w:hAnsi="Times New Roman"/>
          <w:iCs/>
          <w:lang w:eastAsia="it-IT"/>
        </w:rPr>
        <w:t>“</w:t>
      </w:r>
      <w:r w:rsidR="001F7D49" w:rsidRPr="001F7D49">
        <w:rPr>
          <w:rFonts w:ascii="Times New Roman" w:eastAsia="Times New Roman" w:hAnsi="Times New Roman"/>
          <w:iCs/>
          <w:lang w:eastAsia="it-IT"/>
        </w:rPr>
        <w:t>choque</w:t>
      </w:r>
      <w:r>
        <w:rPr>
          <w:rFonts w:ascii="Times New Roman" w:eastAsia="Times New Roman" w:hAnsi="Times New Roman"/>
          <w:iCs/>
          <w:lang w:eastAsia="it-IT"/>
        </w:rPr>
        <w:t>”</w:t>
      </w:r>
      <w:r w:rsidR="001F7D49" w:rsidRPr="001F7D49">
        <w:rPr>
          <w:rFonts w:ascii="Times New Roman" w:eastAsia="Times New Roman" w:hAnsi="Times New Roman"/>
          <w:iCs/>
          <w:lang w:eastAsia="it-IT"/>
        </w:rPr>
        <w:t xml:space="preserve"> fundamental nos ouvintes, recordando-lhes a atitude </w:t>
      </w:r>
      <w:proofErr w:type="spellStart"/>
      <w:r w:rsidR="001F7D49" w:rsidRPr="001F7D49">
        <w:rPr>
          <w:rFonts w:ascii="Times New Roman" w:eastAsia="Times New Roman" w:hAnsi="Times New Roman"/>
          <w:iCs/>
          <w:lang w:eastAsia="it-IT"/>
        </w:rPr>
        <w:t>correcta</w:t>
      </w:r>
      <w:proofErr w:type="spellEnd"/>
      <w:r w:rsidR="001F7D49" w:rsidRPr="001F7D49">
        <w:rPr>
          <w:rFonts w:ascii="Times New Roman" w:eastAsia="Times New Roman" w:hAnsi="Times New Roman"/>
          <w:iCs/>
          <w:lang w:eastAsia="it-IT"/>
        </w:rPr>
        <w:t xml:space="preserve"> em relação ao ensinamento de Jesus, que falava quase exclusivamente </w:t>
      </w:r>
      <w:r w:rsidR="00C110FD">
        <w:rPr>
          <w:rFonts w:ascii="Times New Roman" w:eastAsia="Times New Roman" w:hAnsi="Times New Roman"/>
          <w:iCs/>
          <w:lang w:eastAsia="it-IT"/>
        </w:rPr>
        <w:t>em parábolas</w:t>
      </w:r>
      <w:r w:rsidR="001F7D49" w:rsidRPr="001F7D49">
        <w:rPr>
          <w:rFonts w:ascii="Times New Roman" w:eastAsia="Times New Roman" w:hAnsi="Times New Roman"/>
          <w:iCs/>
          <w:lang w:eastAsia="it-IT"/>
        </w:rPr>
        <w:t xml:space="preserve">, como refere o evangelista Marcos: </w:t>
      </w:r>
      <w:r>
        <w:rPr>
          <w:rFonts w:ascii="Times New Roman" w:eastAsia="Times New Roman" w:hAnsi="Times New Roman"/>
          <w:iCs/>
          <w:lang w:eastAsia="it-IT"/>
        </w:rPr>
        <w:t>«</w:t>
      </w:r>
      <w:r w:rsidR="001F7D49" w:rsidRPr="001F7D49">
        <w:rPr>
          <w:rFonts w:ascii="Times New Roman" w:eastAsia="Times New Roman" w:hAnsi="Times New Roman"/>
          <w:iCs/>
          <w:lang w:eastAsia="it-IT"/>
        </w:rPr>
        <w:t>Nada lhes dizia sem ser em parábolas</w:t>
      </w:r>
      <w:r>
        <w:rPr>
          <w:rFonts w:ascii="Times New Roman" w:eastAsia="Times New Roman" w:hAnsi="Times New Roman"/>
          <w:iCs/>
          <w:lang w:eastAsia="it-IT"/>
        </w:rPr>
        <w:t>»</w:t>
      </w:r>
      <w:r w:rsidR="001F7D49" w:rsidRPr="001F7D49">
        <w:rPr>
          <w:rFonts w:ascii="Times New Roman" w:eastAsia="Times New Roman" w:hAnsi="Times New Roman"/>
          <w:iCs/>
          <w:lang w:eastAsia="it-IT"/>
        </w:rPr>
        <w:t xml:space="preserve"> (</w:t>
      </w:r>
      <w:proofErr w:type="spellStart"/>
      <w:r w:rsidR="001F7D49" w:rsidRPr="008A0B14">
        <w:rPr>
          <w:rFonts w:ascii="Times New Roman" w:eastAsia="Times New Roman" w:hAnsi="Times New Roman"/>
          <w:i/>
          <w:lang w:eastAsia="it-IT"/>
        </w:rPr>
        <w:t>Mc</w:t>
      </w:r>
      <w:proofErr w:type="spellEnd"/>
      <w:r w:rsidR="001F7D49" w:rsidRPr="001F7D49">
        <w:rPr>
          <w:rFonts w:ascii="Times New Roman" w:eastAsia="Times New Roman" w:hAnsi="Times New Roman"/>
          <w:iCs/>
          <w:lang w:eastAsia="it-IT"/>
        </w:rPr>
        <w:t xml:space="preserve"> 4,</w:t>
      </w:r>
      <w:r>
        <w:rPr>
          <w:rFonts w:ascii="Times New Roman" w:eastAsia="Times New Roman" w:hAnsi="Times New Roman"/>
          <w:iCs/>
          <w:lang w:eastAsia="it-IT"/>
        </w:rPr>
        <w:t xml:space="preserve"> </w:t>
      </w:r>
      <w:r w:rsidR="001F7D49" w:rsidRPr="001F7D49">
        <w:rPr>
          <w:rFonts w:ascii="Times New Roman" w:eastAsia="Times New Roman" w:hAnsi="Times New Roman"/>
          <w:iCs/>
          <w:lang w:eastAsia="it-IT"/>
        </w:rPr>
        <w:t>34).</w:t>
      </w:r>
    </w:p>
    <w:p w14:paraId="638E7A55" w14:textId="7157CB17" w:rsidR="001F7D49" w:rsidRPr="001F7D49" w:rsidRDefault="001F7D49" w:rsidP="001F7D49">
      <w:pPr>
        <w:jc w:val="both"/>
        <w:rPr>
          <w:rFonts w:ascii="Times New Roman" w:eastAsia="Times New Roman" w:hAnsi="Times New Roman"/>
          <w:iCs/>
          <w:lang w:eastAsia="it-IT"/>
        </w:rPr>
      </w:pPr>
      <w:r w:rsidRPr="001F7D49">
        <w:rPr>
          <w:rFonts w:ascii="Times New Roman" w:eastAsia="Times New Roman" w:hAnsi="Times New Roman"/>
          <w:iCs/>
          <w:lang w:eastAsia="it-IT"/>
        </w:rPr>
        <w:t xml:space="preserve">A importância da parábola em questão ressalta ainda mais da sua conclusão particular: </w:t>
      </w:r>
      <w:r w:rsidR="005B5502">
        <w:rPr>
          <w:rFonts w:ascii="Times New Roman" w:eastAsia="Times New Roman" w:hAnsi="Times New Roman"/>
          <w:iCs/>
          <w:lang w:eastAsia="it-IT"/>
        </w:rPr>
        <w:t>«</w:t>
      </w:r>
      <w:r w:rsidRPr="001F7D49">
        <w:rPr>
          <w:rFonts w:ascii="Times New Roman" w:eastAsia="Times New Roman" w:hAnsi="Times New Roman"/>
          <w:iCs/>
          <w:lang w:eastAsia="it-IT"/>
        </w:rPr>
        <w:t>Quem tem ouvidos, oiça</w:t>
      </w:r>
      <w:r w:rsidR="005B5502">
        <w:rPr>
          <w:rFonts w:ascii="Times New Roman" w:eastAsia="Times New Roman" w:hAnsi="Times New Roman"/>
          <w:iCs/>
          <w:lang w:eastAsia="it-IT"/>
        </w:rPr>
        <w:t>.»</w:t>
      </w:r>
      <w:r w:rsidRPr="001F7D49">
        <w:rPr>
          <w:rFonts w:ascii="Times New Roman" w:eastAsia="Times New Roman" w:hAnsi="Times New Roman"/>
          <w:iCs/>
          <w:lang w:eastAsia="it-IT"/>
        </w:rPr>
        <w:t xml:space="preserve"> É a frase que se encontra frequentemente nos lábios de Jesus e que, por isso, pode ser chamada o </w:t>
      </w:r>
      <w:r w:rsidR="005B5502">
        <w:rPr>
          <w:rFonts w:ascii="Times New Roman" w:eastAsia="Times New Roman" w:hAnsi="Times New Roman"/>
          <w:iCs/>
          <w:lang w:eastAsia="it-IT"/>
        </w:rPr>
        <w:t>“</w:t>
      </w:r>
      <w:r w:rsidRPr="001F7D49">
        <w:rPr>
          <w:rFonts w:ascii="Times New Roman" w:eastAsia="Times New Roman" w:hAnsi="Times New Roman"/>
          <w:iCs/>
          <w:lang w:eastAsia="it-IT"/>
        </w:rPr>
        <w:t>refrão sapiencial</w:t>
      </w:r>
      <w:r w:rsidR="005B5502">
        <w:rPr>
          <w:rFonts w:ascii="Times New Roman" w:eastAsia="Times New Roman" w:hAnsi="Times New Roman"/>
          <w:iCs/>
          <w:lang w:eastAsia="it-IT"/>
        </w:rPr>
        <w:t>”</w:t>
      </w:r>
      <w:r w:rsidRPr="001F7D49">
        <w:rPr>
          <w:rFonts w:ascii="Times New Roman" w:eastAsia="Times New Roman" w:hAnsi="Times New Roman"/>
          <w:iCs/>
          <w:lang w:eastAsia="it-IT"/>
        </w:rPr>
        <w:t xml:space="preserve"> dos </w:t>
      </w:r>
      <w:r w:rsidR="005B5502">
        <w:rPr>
          <w:rFonts w:ascii="Times New Roman" w:eastAsia="Times New Roman" w:hAnsi="Times New Roman"/>
          <w:iCs/>
          <w:lang w:eastAsia="it-IT"/>
        </w:rPr>
        <w:t>S</w:t>
      </w:r>
      <w:r w:rsidRPr="001F7D49">
        <w:rPr>
          <w:rFonts w:ascii="Times New Roman" w:eastAsia="Times New Roman" w:hAnsi="Times New Roman"/>
          <w:iCs/>
          <w:lang w:eastAsia="it-IT"/>
        </w:rPr>
        <w:t xml:space="preserve">eus discursos (cf., por exemplo, </w:t>
      </w:r>
      <w:proofErr w:type="spellStart"/>
      <w:r w:rsidRPr="005B5502">
        <w:rPr>
          <w:rFonts w:ascii="Times New Roman" w:eastAsia="Times New Roman" w:hAnsi="Times New Roman"/>
          <w:i/>
          <w:lang w:eastAsia="it-IT"/>
        </w:rPr>
        <w:t>Mt</w:t>
      </w:r>
      <w:proofErr w:type="spellEnd"/>
      <w:r w:rsidRPr="001F7D49">
        <w:rPr>
          <w:rFonts w:ascii="Times New Roman" w:eastAsia="Times New Roman" w:hAnsi="Times New Roman"/>
          <w:iCs/>
          <w:lang w:eastAsia="it-IT"/>
        </w:rPr>
        <w:t xml:space="preserve"> 13,</w:t>
      </w:r>
      <w:r w:rsidR="005B5502">
        <w:rPr>
          <w:rFonts w:ascii="Times New Roman" w:eastAsia="Times New Roman" w:hAnsi="Times New Roman"/>
          <w:iCs/>
          <w:lang w:eastAsia="it-IT"/>
        </w:rPr>
        <w:t xml:space="preserve"> </w:t>
      </w:r>
      <w:r w:rsidRPr="001F7D49">
        <w:rPr>
          <w:rFonts w:ascii="Times New Roman" w:eastAsia="Times New Roman" w:hAnsi="Times New Roman"/>
          <w:iCs/>
          <w:lang w:eastAsia="it-IT"/>
        </w:rPr>
        <w:t xml:space="preserve">43). </w:t>
      </w:r>
      <w:r w:rsidR="00954D54">
        <w:rPr>
          <w:rFonts w:ascii="Times New Roman" w:eastAsia="Times New Roman" w:hAnsi="Times New Roman"/>
          <w:iCs/>
          <w:lang w:eastAsia="it-IT"/>
        </w:rPr>
        <w:t>Consiste numa</w:t>
      </w:r>
      <w:r w:rsidRPr="001F7D49">
        <w:rPr>
          <w:rFonts w:ascii="Times New Roman" w:eastAsia="Times New Roman" w:hAnsi="Times New Roman"/>
          <w:iCs/>
          <w:lang w:eastAsia="it-IT"/>
        </w:rPr>
        <w:t xml:space="preserve"> exortação à reflexão e à compreensão do ensinamento dado, que se pode traduzir </w:t>
      </w:r>
      <w:proofErr w:type="gramStart"/>
      <w:r w:rsidRPr="001F7D49">
        <w:rPr>
          <w:rFonts w:ascii="Times New Roman" w:eastAsia="Times New Roman" w:hAnsi="Times New Roman"/>
          <w:iCs/>
          <w:lang w:eastAsia="it-IT"/>
        </w:rPr>
        <w:t>por</w:t>
      </w:r>
      <w:proofErr w:type="gramEnd"/>
      <w:r w:rsidRPr="001F7D49">
        <w:rPr>
          <w:rFonts w:ascii="Times New Roman" w:eastAsia="Times New Roman" w:hAnsi="Times New Roman"/>
          <w:iCs/>
          <w:lang w:eastAsia="it-IT"/>
        </w:rPr>
        <w:t xml:space="preserve">: </w:t>
      </w:r>
      <w:r w:rsidR="00954D54">
        <w:rPr>
          <w:rFonts w:ascii="Times New Roman" w:eastAsia="Times New Roman" w:hAnsi="Times New Roman"/>
          <w:iCs/>
          <w:lang w:eastAsia="it-IT"/>
        </w:rPr>
        <w:t>«</w:t>
      </w:r>
      <w:r w:rsidRPr="001F7D49">
        <w:rPr>
          <w:rFonts w:ascii="Times New Roman" w:eastAsia="Times New Roman" w:hAnsi="Times New Roman"/>
          <w:iCs/>
          <w:lang w:eastAsia="it-IT"/>
        </w:rPr>
        <w:t>Quem tem ouvidos para ouvir, ouça</w:t>
      </w:r>
      <w:r w:rsidR="00954D54">
        <w:rPr>
          <w:rFonts w:ascii="Times New Roman" w:eastAsia="Times New Roman" w:hAnsi="Times New Roman"/>
          <w:iCs/>
          <w:lang w:eastAsia="it-IT"/>
        </w:rPr>
        <w:t>.»</w:t>
      </w:r>
      <w:r w:rsidRPr="001F7D49">
        <w:rPr>
          <w:rFonts w:ascii="Times New Roman" w:eastAsia="Times New Roman" w:hAnsi="Times New Roman"/>
          <w:iCs/>
          <w:lang w:eastAsia="it-IT"/>
        </w:rPr>
        <w:t xml:space="preserve"> </w:t>
      </w:r>
      <w:r w:rsidR="00954D54">
        <w:rPr>
          <w:rFonts w:ascii="Times New Roman" w:eastAsia="Times New Roman" w:hAnsi="Times New Roman"/>
          <w:iCs/>
          <w:lang w:eastAsia="it-IT"/>
        </w:rPr>
        <w:t xml:space="preserve">Ela </w:t>
      </w:r>
      <w:r w:rsidRPr="001F7D49">
        <w:rPr>
          <w:rFonts w:ascii="Times New Roman" w:eastAsia="Times New Roman" w:hAnsi="Times New Roman"/>
          <w:iCs/>
          <w:lang w:eastAsia="it-IT"/>
        </w:rPr>
        <w:t>recorre em todas as tradições sinópticas, bem como no Evangelho apócrifo de Tomé (</w:t>
      </w:r>
      <w:r w:rsidR="00954D54">
        <w:rPr>
          <w:rFonts w:ascii="Times New Roman" w:eastAsia="Times New Roman" w:hAnsi="Times New Roman"/>
          <w:iCs/>
          <w:lang w:eastAsia="it-IT"/>
        </w:rPr>
        <w:t>umas</w:t>
      </w:r>
      <w:r w:rsidRPr="001F7D49">
        <w:rPr>
          <w:rFonts w:ascii="Times New Roman" w:eastAsia="Times New Roman" w:hAnsi="Times New Roman"/>
          <w:iCs/>
          <w:lang w:eastAsia="it-IT"/>
        </w:rPr>
        <w:t xml:space="preserve"> 6 vezes). Além disso, encontra-se também nos discursos de Jesus ressuscitado às comunidades dos fiéis em </w:t>
      </w:r>
      <w:proofErr w:type="spellStart"/>
      <w:r w:rsidRPr="00954D54">
        <w:rPr>
          <w:rFonts w:ascii="Times New Roman" w:eastAsia="Times New Roman" w:hAnsi="Times New Roman"/>
          <w:i/>
          <w:lang w:eastAsia="it-IT"/>
        </w:rPr>
        <w:t>Ap</w:t>
      </w:r>
      <w:proofErr w:type="spellEnd"/>
      <w:r w:rsidRPr="001F7D49">
        <w:rPr>
          <w:rFonts w:ascii="Times New Roman" w:eastAsia="Times New Roman" w:hAnsi="Times New Roman"/>
          <w:iCs/>
          <w:lang w:eastAsia="it-IT"/>
        </w:rPr>
        <w:t xml:space="preserve"> (cf. 2</w:t>
      </w:r>
      <w:r w:rsidR="00954D54">
        <w:rPr>
          <w:rFonts w:ascii="Times New Roman" w:eastAsia="Times New Roman" w:hAnsi="Times New Roman"/>
          <w:iCs/>
          <w:lang w:eastAsia="it-IT"/>
        </w:rPr>
        <w:t xml:space="preserve">, </w:t>
      </w:r>
      <w:r w:rsidRPr="001F7D49">
        <w:rPr>
          <w:rFonts w:ascii="Times New Roman" w:eastAsia="Times New Roman" w:hAnsi="Times New Roman"/>
          <w:iCs/>
          <w:lang w:eastAsia="it-IT"/>
        </w:rPr>
        <w:t>7.11.17.29; 3</w:t>
      </w:r>
      <w:r w:rsidR="00954D54">
        <w:rPr>
          <w:rFonts w:ascii="Times New Roman" w:eastAsia="Times New Roman" w:hAnsi="Times New Roman"/>
          <w:iCs/>
          <w:lang w:eastAsia="it-IT"/>
        </w:rPr>
        <w:t xml:space="preserve">, </w:t>
      </w:r>
      <w:r w:rsidRPr="001F7D49">
        <w:rPr>
          <w:rFonts w:ascii="Times New Roman" w:eastAsia="Times New Roman" w:hAnsi="Times New Roman"/>
          <w:iCs/>
          <w:lang w:eastAsia="it-IT"/>
        </w:rPr>
        <w:t>6.13.22; 13</w:t>
      </w:r>
      <w:r w:rsidR="00954D54">
        <w:rPr>
          <w:rFonts w:ascii="Times New Roman" w:eastAsia="Times New Roman" w:hAnsi="Times New Roman"/>
          <w:iCs/>
          <w:lang w:eastAsia="it-IT"/>
        </w:rPr>
        <w:t xml:space="preserve">, </w:t>
      </w:r>
      <w:r w:rsidRPr="001F7D49">
        <w:rPr>
          <w:rFonts w:ascii="Times New Roman" w:eastAsia="Times New Roman" w:hAnsi="Times New Roman"/>
          <w:iCs/>
          <w:lang w:eastAsia="it-IT"/>
        </w:rPr>
        <w:t xml:space="preserve">9); isto demonstra a grande </w:t>
      </w:r>
      <w:r w:rsidR="00954D54">
        <w:rPr>
          <w:rFonts w:ascii="Times New Roman" w:eastAsia="Times New Roman" w:hAnsi="Times New Roman"/>
          <w:iCs/>
          <w:lang w:eastAsia="it-IT"/>
        </w:rPr>
        <w:t>“</w:t>
      </w:r>
      <w:r w:rsidRPr="001F7D49">
        <w:rPr>
          <w:rFonts w:ascii="Times New Roman" w:eastAsia="Times New Roman" w:hAnsi="Times New Roman"/>
          <w:iCs/>
          <w:lang w:eastAsia="it-IT"/>
        </w:rPr>
        <w:t>popularidade</w:t>
      </w:r>
      <w:r w:rsidR="00954D54">
        <w:rPr>
          <w:rFonts w:ascii="Times New Roman" w:eastAsia="Times New Roman" w:hAnsi="Times New Roman"/>
          <w:iCs/>
          <w:lang w:eastAsia="it-IT"/>
        </w:rPr>
        <w:t>”</w:t>
      </w:r>
      <w:r w:rsidRPr="001F7D49">
        <w:rPr>
          <w:rFonts w:ascii="Times New Roman" w:eastAsia="Times New Roman" w:hAnsi="Times New Roman"/>
          <w:iCs/>
          <w:lang w:eastAsia="it-IT"/>
        </w:rPr>
        <w:t xml:space="preserve"> do ditado, que pode ser atribuído ao Jesus histórico.</w:t>
      </w:r>
    </w:p>
    <w:p w14:paraId="6BF7F168" w14:textId="0E44A193" w:rsidR="001F7D49" w:rsidRDefault="001F7D49" w:rsidP="00682CB8">
      <w:pPr>
        <w:jc w:val="both"/>
        <w:rPr>
          <w:rFonts w:ascii="Times New Roman" w:eastAsia="Times New Roman" w:hAnsi="Times New Roman"/>
          <w:iCs/>
          <w:lang w:eastAsia="it-IT"/>
        </w:rPr>
      </w:pPr>
      <w:r w:rsidRPr="001F7D49">
        <w:rPr>
          <w:rFonts w:ascii="Times New Roman" w:eastAsia="Times New Roman" w:hAnsi="Times New Roman"/>
          <w:iCs/>
          <w:lang w:eastAsia="it-IT"/>
        </w:rPr>
        <w:t xml:space="preserve">Com S. Jerónimo e muitos autores modernos, podemos salientar que o significado fundamental destas fórmulas não é parenético (convite a obedecer e a agir) mas noético: é o convite a </w:t>
      </w:r>
      <w:proofErr w:type="spellStart"/>
      <w:r w:rsidRPr="001F7D49">
        <w:rPr>
          <w:rFonts w:ascii="Times New Roman" w:eastAsia="Times New Roman" w:hAnsi="Times New Roman"/>
          <w:iCs/>
          <w:lang w:eastAsia="it-IT"/>
        </w:rPr>
        <w:t>refle</w:t>
      </w:r>
      <w:r w:rsidR="00792488">
        <w:rPr>
          <w:rFonts w:ascii="Times New Roman" w:eastAsia="Times New Roman" w:hAnsi="Times New Roman"/>
          <w:iCs/>
          <w:lang w:eastAsia="it-IT"/>
        </w:rPr>
        <w:t>c</w:t>
      </w:r>
      <w:r w:rsidRPr="001F7D49">
        <w:rPr>
          <w:rFonts w:ascii="Times New Roman" w:eastAsia="Times New Roman" w:hAnsi="Times New Roman"/>
          <w:iCs/>
          <w:lang w:eastAsia="it-IT"/>
        </w:rPr>
        <w:t>tir</w:t>
      </w:r>
      <w:proofErr w:type="spellEnd"/>
      <w:r w:rsidRPr="001F7D49">
        <w:rPr>
          <w:rFonts w:ascii="Times New Roman" w:eastAsia="Times New Roman" w:hAnsi="Times New Roman"/>
          <w:iCs/>
          <w:lang w:eastAsia="it-IT"/>
        </w:rPr>
        <w:t xml:space="preserve">, a prestar atenção para compreender. Isto é confirmado também pela exortação de Jesus em </w:t>
      </w:r>
      <w:proofErr w:type="spellStart"/>
      <w:r w:rsidRPr="00792488">
        <w:rPr>
          <w:rFonts w:ascii="Times New Roman" w:eastAsia="Times New Roman" w:hAnsi="Times New Roman"/>
          <w:i/>
          <w:lang w:eastAsia="it-IT"/>
        </w:rPr>
        <w:t>Mc</w:t>
      </w:r>
      <w:proofErr w:type="spellEnd"/>
      <w:r w:rsidRPr="001F7D49">
        <w:rPr>
          <w:rFonts w:ascii="Times New Roman" w:eastAsia="Times New Roman" w:hAnsi="Times New Roman"/>
          <w:iCs/>
          <w:lang w:eastAsia="it-IT"/>
        </w:rPr>
        <w:t xml:space="preserve"> 7,</w:t>
      </w:r>
      <w:r w:rsidR="00792488">
        <w:rPr>
          <w:rFonts w:ascii="Times New Roman" w:eastAsia="Times New Roman" w:hAnsi="Times New Roman"/>
          <w:iCs/>
          <w:lang w:eastAsia="it-IT"/>
        </w:rPr>
        <w:t xml:space="preserve"> </w:t>
      </w:r>
      <w:r w:rsidRPr="001F7D49">
        <w:rPr>
          <w:rFonts w:ascii="Times New Roman" w:eastAsia="Times New Roman" w:hAnsi="Times New Roman"/>
          <w:iCs/>
          <w:lang w:eastAsia="it-IT"/>
        </w:rPr>
        <w:t xml:space="preserve">14: </w:t>
      </w:r>
      <w:r w:rsidR="00792488">
        <w:rPr>
          <w:rFonts w:ascii="Times New Roman" w:eastAsia="Times New Roman" w:hAnsi="Times New Roman"/>
          <w:iCs/>
          <w:lang w:eastAsia="it-IT"/>
        </w:rPr>
        <w:t>«</w:t>
      </w:r>
      <w:r w:rsidR="009D3DFB" w:rsidRPr="009D3DFB">
        <w:rPr>
          <w:rFonts w:ascii="Times New Roman" w:eastAsia="Times New Roman" w:hAnsi="Times New Roman"/>
          <w:iCs/>
          <w:lang w:eastAsia="it-IT"/>
        </w:rPr>
        <w:t>Ouvi-</w:t>
      </w:r>
      <w:r w:rsidR="0000510C">
        <w:rPr>
          <w:rFonts w:ascii="Times New Roman" w:eastAsia="Times New Roman" w:hAnsi="Times New Roman"/>
          <w:iCs/>
          <w:lang w:eastAsia="it-IT"/>
        </w:rPr>
        <w:t>M</w:t>
      </w:r>
      <w:r w:rsidR="009D3DFB" w:rsidRPr="009D3DFB">
        <w:rPr>
          <w:rFonts w:ascii="Times New Roman" w:eastAsia="Times New Roman" w:hAnsi="Times New Roman"/>
          <w:iCs/>
          <w:lang w:eastAsia="it-IT"/>
        </w:rPr>
        <w:t>e todos e entendei</w:t>
      </w:r>
      <w:r w:rsidRPr="001F7D49">
        <w:rPr>
          <w:rFonts w:ascii="Times New Roman" w:eastAsia="Times New Roman" w:hAnsi="Times New Roman"/>
          <w:iCs/>
          <w:lang w:eastAsia="it-IT"/>
        </w:rPr>
        <w:t>!</w:t>
      </w:r>
      <w:r w:rsidR="00792488">
        <w:rPr>
          <w:rFonts w:ascii="Times New Roman" w:eastAsia="Times New Roman" w:hAnsi="Times New Roman"/>
          <w:iCs/>
          <w:lang w:eastAsia="it-IT"/>
        </w:rPr>
        <w:t>»</w:t>
      </w:r>
      <w:r w:rsidRPr="001F7D49">
        <w:rPr>
          <w:rFonts w:ascii="Times New Roman" w:eastAsia="Times New Roman" w:hAnsi="Times New Roman"/>
          <w:iCs/>
          <w:lang w:eastAsia="it-IT"/>
        </w:rPr>
        <w:t xml:space="preserve"> (cf. também </w:t>
      </w:r>
      <w:proofErr w:type="spellStart"/>
      <w:r w:rsidRPr="009D3DFB">
        <w:rPr>
          <w:rFonts w:ascii="Times New Roman" w:eastAsia="Times New Roman" w:hAnsi="Times New Roman"/>
          <w:i/>
          <w:lang w:eastAsia="it-IT"/>
        </w:rPr>
        <w:t>Mc</w:t>
      </w:r>
      <w:proofErr w:type="spellEnd"/>
      <w:r w:rsidRPr="001F7D49">
        <w:rPr>
          <w:rFonts w:ascii="Times New Roman" w:eastAsia="Times New Roman" w:hAnsi="Times New Roman"/>
          <w:iCs/>
          <w:lang w:eastAsia="it-IT"/>
        </w:rPr>
        <w:t xml:space="preserve"> 7,</w:t>
      </w:r>
      <w:r w:rsidR="009D3DFB">
        <w:rPr>
          <w:rFonts w:ascii="Times New Roman" w:eastAsia="Times New Roman" w:hAnsi="Times New Roman"/>
          <w:iCs/>
          <w:lang w:eastAsia="it-IT"/>
        </w:rPr>
        <w:t xml:space="preserve"> </w:t>
      </w:r>
      <w:r w:rsidRPr="001F7D49">
        <w:rPr>
          <w:rFonts w:ascii="Times New Roman" w:eastAsia="Times New Roman" w:hAnsi="Times New Roman"/>
          <w:iCs/>
          <w:lang w:eastAsia="it-IT"/>
        </w:rPr>
        <w:t xml:space="preserve">18). Em todo o caso, independentemente do problema de interpretação, basta notar que, por detrás do dito de Jesus, se vislumbra a imagem do sábio ou mesmo da Sabedoria de Deus que interpela, como na tradição do Antigo Testamento, nomeadamente através da voz do sábio, no final do salmo sapiencial que louva as maravilhas de Deus na criação e na história da salvação: </w:t>
      </w:r>
      <w:r w:rsidR="004A3630">
        <w:rPr>
          <w:rFonts w:ascii="Times New Roman" w:eastAsia="Times New Roman" w:hAnsi="Times New Roman"/>
          <w:iCs/>
          <w:lang w:eastAsia="it-IT"/>
        </w:rPr>
        <w:t>«</w:t>
      </w:r>
      <w:r w:rsidR="00682CB8" w:rsidRPr="00682CB8">
        <w:rPr>
          <w:rFonts w:ascii="Times New Roman" w:eastAsia="Times New Roman" w:hAnsi="Times New Roman"/>
          <w:iCs/>
          <w:lang w:eastAsia="it-IT"/>
        </w:rPr>
        <w:t>Aquele que for sábio guardará estas coisas</w:t>
      </w:r>
      <w:r w:rsidR="00682CB8">
        <w:rPr>
          <w:rFonts w:ascii="Times New Roman" w:eastAsia="Times New Roman" w:hAnsi="Times New Roman"/>
          <w:iCs/>
          <w:lang w:eastAsia="it-IT"/>
        </w:rPr>
        <w:t xml:space="preserve"> </w:t>
      </w:r>
      <w:r w:rsidR="00682CB8" w:rsidRPr="00682CB8">
        <w:rPr>
          <w:rFonts w:ascii="Times New Roman" w:eastAsia="Times New Roman" w:hAnsi="Times New Roman"/>
          <w:iCs/>
          <w:lang w:eastAsia="it-IT"/>
        </w:rPr>
        <w:t>e todos compreenderão as misericórdias do Senhor</w:t>
      </w:r>
      <w:r w:rsidR="004A3630">
        <w:rPr>
          <w:rFonts w:ascii="Times New Roman" w:eastAsia="Times New Roman" w:hAnsi="Times New Roman"/>
          <w:iCs/>
          <w:lang w:eastAsia="it-IT"/>
        </w:rPr>
        <w:t>»</w:t>
      </w:r>
      <w:r w:rsidRPr="001F7D49">
        <w:rPr>
          <w:rFonts w:ascii="Times New Roman" w:eastAsia="Times New Roman" w:hAnsi="Times New Roman"/>
          <w:iCs/>
          <w:lang w:eastAsia="it-IT"/>
        </w:rPr>
        <w:t xml:space="preserve"> (</w:t>
      </w:r>
      <w:r w:rsidRPr="004A3630">
        <w:rPr>
          <w:rFonts w:ascii="Times New Roman" w:eastAsia="Times New Roman" w:hAnsi="Times New Roman"/>
          <w:i/>
          <w:lang w:eastAsia="it-IT"/>
        </w:rPr>
        <w:t>S</w:t>
      </w:r>
      <w:r w:rsidR="004A3630" w:rsidRPr="004A3630">
        <w:rPr>
          <w:rFonts w:ascii="Times New Roman" w:eastAsia="Times New Roman" w:hAnsi="Times New Roman"/>
          <w:i/>
          <w:lang w:eastAsia="it-IT"/>
        </w:rPr>
        <w:t>a</w:t>
      </w:r>
      <w:r w:rsidRPr="004A3630">
        <w:rPr>
          <w:rFonts w:ascii="Times New Roman" w:eastAsia="Times New Roman" w:hAnsi="Times New Roman"/>
          <w:i/>
          <w:lang w:eastAsia="it-IT"/>
        </w:rPr>
        <w:t xml:space="preserve">l </w:t>
      </w:r>
      <w:r w:rsidRPr="001F7D49">
        <w:rPr>
          <w:rFonts w:ascii="Times New Roman" w:eastAsia="Times New Roman" w:hAnsi="Times New Roman"/>
          <w:iCs/>
          <w:lang w:eastAsia="it-IT"/>
        </w:rPr>
        <w:t>107,</w:t>
      </w:r>
      <w:r w:rsidR="004A3630">
        <w:rPr>
          <w:rFonts w:ascii="Times New Roman" w:eastAsia="Times New Roman" w:hAnsi="Times New Roman"/>
          <w:iCs/>
          <w:lang w:eastAsia="it-IT"/>
        </w:rPr>
        <w:t xml:space="preserve"> </w:t>
      </w:r>
      <w:r w:rsidRPr="001F7D49">
        <w:rPr>
          <w:rFonts w:ascii="Times New Roman" w:eastAsia="Times New Roman" w:hAnsi="Times New Roman"/>
          <w:iCs/>
          <w:lang w:eastAsia="it-IT"/>
        </w:rPr>
        <w:t xml:space="preserve">43). Por isso, exige sempre uma escuta sábia que nasce da consciência de ser pequeno diante da mensagem divina, que agora se revela com e em Jesus através das parábolas. É por isso que, na liturgia da Igreja oriental, antes de cada proclamação do Evangelho, o diácono literalmente </w:t>
      </w:r>
      <w:r w:rsidR="00682CB8">
        <w:rPr>
          <w:rFonts w:ascii="Times New Roman" w:eastAsia="Times New Roman" w:hAnsi="Times New Roman"/>
          <w:iCs/>
          <w:lang w:eastAsia="it-IT"/>
        </w:rPr>
        <w:t>“</w:t>
      </w:r>
      <w:r w:rsidRPr="001F7D49">
        <w:rPr>
          <w:rFonts w:ascii="Times New Roman" w:eastAsia="Times New Roman" w:hAnsi="Times New Roman"/>
          <w:iCs/>
          <w:lang w:eastAsia="it-IT"/>
        </w:rPr>
        <w:t>grita</w:t>
      </w:r>
      <w:r w:rsidR="00682CB8">
        <w:rPr>
          <w:rFonts w:ascii="Times New Roman" w:eastAsia="Times New Roman" w:hAnsi="Times New Roman"/>
          <w:iCs/>
          <w:lang w:eastAsia="it-IT"/>
        </w:rPr>
        <w:t>”</w:t>
      </w:r>
      <w:r w:rsidRPr="001F7D49">
        <w:rPr>
          <w:rFonts w:ascii="Times New Roman" w:eastAsia="Times New Roman" w:hAnsi="Times New Roman"/>
          <w:iCs/>
          <w:lang w:eastAsia="it-IT"/>
        </w:rPr>
        <w:t xml:space="preserve"> em grego: </w:t>
      </w:r>
      <w:r w:rsidRPr="00682CB8">
        <w:rPr>
          <w:rFonts w:ascii="Times New Roman" w:eastAsia="Times New Roman" w:hAnsi="Times New Roman"/>
          <w:i/>
          <w:lang w:eastAsia="it-IT"/>
        </w:rPr>
        <w:t>So</w:t>
      </w:r>
      <w:r w:rsidR="0000510C">
        <w:rPr>
          <w:rFonts w:ascii="Times New Roman" w:eastAsia="Times New Roman" w:hAnsi="Times New Roman"/>
          <w:i/>
          <w:lang w:eastAsia="it-IT"/>
        </w:rPr>
        <w:t>f</w:t>
      </w:r>
      <w:r w:rsidRPr="00682CB8">
        <w:rPr>
          <w:rFonts w:ascii="Times New Roman" w:eastAsia="Times New Roman" w:hAnsi="Times New Roman"/>
          <w:i/>
          <w:lang w:eastAsia="it-IT"/>
        </w:rPr>
        <w:t>ia!</w:t>
      </w:r>
      <w:r w:rsidRPr="001F7D49">
        <w:rPr>
          <w:rFonts w:ascii="Times New Roman" w:eastAsia="Times New Roman" w:hAnsi="Times New Roman"/>
          <w:iCs/>
          <w:lang w:eastAsia="it-IT"/>
        </w:rPr>
        <w:t xml:space="preserve"> Ou seja: Sabedoria!</w:t>
      </w:r>
    </w:p>
    <w:p w14:paraId="79086FB9" w14:textId="77777777" w:rsidR="00657BA3" w:rsidRPr="001F7D49" w:rsidRDefault="00657BA3" w:rsidP="00682CB8">
      <w:pPr>
        <w:jc w:val="both"/>
        <w:rPr>
          <w:rFonts w:ascii="Times New Roman" w:eastAsia="Times New Roman" w:hAnsi="Times New Roman"/>
          <w:iCs/>
          <w:lang w:eastAsia="it-IT"/>
        </w:rPr>
      </w:pPr>
    </w:p>
    <w:p w14:paraId="537A18CF" w14:textId="7EAC5401" w:rsidR="001F7D49" w:rsidRPr="001F7D49" w:rsidRDefault="001F7D49" w:rsidP="001F737B">
      <w:pPr>
        <w:keepNext/>
        <w:keepLines/>
        <w:jc w:val="both"/>
        <w:rPr>
          <w:rFonts w:ascii="Times New Roman" w:eastAsia="Times New Roman" w:hAnsi="Times New Roman"/>
          <w:i/>
          <w:lang w:eastAsia="it-IT"/>
        </w:rPr>
      </w:pPr>
      <w:r w:rsidRPr="001F7D49">
        <w:rPr>
          <w:rFonts w:ascii="Times New Roman" w:eastAsia="Times New Roman" w:hAnsi="Times New Roman"/>
          <w:i/>
          <w:lang w:eastAsia="it-IT"/>
        </w:rPr>
        <w:lastRenderedPageBreak/>
        <w:t>2</w:t>
      </w:r>
      <w:r w:rsidR="008F36CE">
        <w:rPr>
          <w:rFonts w:ascii="Times New Roman" w:eastAsia="Times New Roman" w:hAnsi="Times New Roman"/>
          <w:i/>
          <w:lang w:eastAsia="it-IT"/>
        </w:rPr>
        <w:t>.</w:t>
      </w:r>
      <w:r w:rsidRPr="001F7D49">
        <w:rPr>
          <w:rFonts w:ascii="Times New Roman" w:eastAsia="Times New Roman" w:hAnsi="Times New Roman"/>
          <w:i/>
          <w:lang w:eastAsia="it-IT"/>
        </w:rPr>
        <w:t xml:space="preserve"> </w:t>
      </w:r>
      <w:r w:rsidR="00682CB8">
        <w:rPr>
          <w:rFonts w:ascii="Times New Roman" w:eastAsia="Times New Roman" w:hAnsi="Times New Roman"/>
          <w:i/>
          <w:lang w:eastAsia="it-IT"/>
        </w:rPr>
        <w:t>«</w:t>
      </w:r>
      <w:r w:rsidRPr="001F7D49">
        <w:rPr>
          <w:rFonts w:ascii="Times New Roman" w:eastAsia="Times New Roman" w:hAnsi="Times New Roman"/>
          <w:i/>
          <w:lang w:eastAsia="it-IT"/>
        </w:rPr>
        <w:t>Saiu o semeador a semear</w:t>
      </w:r>
      <w:r w:rsidR="00682CB8">
        <w:rPr>
          <w:rFonts w:ascii="Times New Roman" w:eastAsia="Times New Roman" w:hAnsi="Times New Roman"/>
          <w:i/>
          <w:lang w:eastAsia="it-IT"/>
        </w:rPr>
        <w:t>.»</w:t>
      </w:r>
      <w:r w:rsidRPr="001F7D49">
        <w:rPr>
          <w:rFonts w:ascii="Times New Roman" w:eastAsia="Times New Roman" w:hAnsi="Times New Roman"/>
          <w:i/>
          <w:lang w:eastAsia="it-IT"/>
        </w:rPr>
        <w:t xml:space="preserve"> O mistério de Cristo semeador e de Deus agricultor.</w:t>
      </w:r>
    </w:p>
    <w:p w14:paraId="0CF9B6E6" w14:textId="0607A383" w:rsidR="001F7D49" w:rsidRPr="001F7D49" w:rsidRDefault="001F7D49" w:rsidP="001F737B">
      <w:pPr>
        <w:keepNext/>
        <w:keepLines/>
        <w:jc w:val="both"/>
        <w:rPr>
          <w:rFonts w:ascii="Times New Roman" w:hAnsi="Times New Roman"/>
          <w:iCs/>
        </w:rPr>
      </w:pPr>
      <w:r w:rsidRPr="001F7D49">
        <w:rPr>
          <w:rFonts w:ascii="Times New Roman" w:hAnsi="Times New Roman"/>
          <w:iCs/>
        </w:rPr>
        <w:t xml:space="preserve">Com a atitude </w:t>
      </w:r>
      <w:proofErr w:type="spellStart"/>
      <w:r w:rsidRPr="001F7D49">
        <w:rPr>
          <w:rFonts w:ascii="Times New Roman" w:hAnsi="Times New Roman"/>
          <w:iCs/>
        </w:rPr>
        <w:t>correcta</w:t>
      </w:r>
      <w:proofErr w:type="spellEnd"/>
      <w:r w:rsidRPr="001F7D49">
        <w:rPr>
          <w:rFonts w:ascii="Times New Roman" w:hAnsi="Times New Roman"/>
          <w:iCs/>
        </w:rPr>
        <w:t xml:space="preserve"> de uma escuta sábia, desfrutemos agora mais de perto a doçura e a beleza do relato da parábola hoje escutada, que é, </w:t>
      </w:r>
      <w:r w:rsidR="0016710B">
        <w:rPr>
          <w:rFonts w:ascii="Times New Roman" w:hAnsi="Times New Roman"/>
          <w:iCs/>
        </w:rPr>
        <w:t>como reiteramos</w:t>
      </w:r>
      <w:r w:rsidR="000025B3">
        <w:rPr>
          <w:rFonts w:ascii="Times New Roman" w:hAnsi="Times New Roman"/>
          <w:iCs/>
        </w:rPr>
        <w:t xml:space="preserve"> de novo</w:t>
      </w:r>
      <w:r w:rsidRPr="001F7D49">
        <w:rPr>
          <w:rFonts w:ascii="Times New Roman" w:hAnsi="Times New Roman"/>
          <w:iCs/>
        </w:rPr>
        <w:t>, a mais importante das parábolas de Jesus.</w:t>
      </w:r>
    </w:p>
    <w:p w14:paraId="62EA59AA" w14:textId="1E9C526C" w:rsidR="001F7D49" w:rsidRPr="001F7D49" w:rsidRDefault="001F7D49" w:rsidP="001F7D49">
      <w:pPr>
        <w:jc w:val="both"/>
        <w:rPr>
          <w:rFonts w:ascii="Times New Roman" w:hAnsi="Times New Roman"/>
          <w:iCs/>
        </w:rPr>
      </w:pPr>
      <w:r w:rsidRPr="001F7D49">
        <w:rPr>
          <w:rFonts w:ascii="Times New Roman" w:hAnsi="Times New Roman"/>
          <w:iCs/>
        </w:rPr>
        <w:t xml:space="preserve">Para além da mensagem premente para que todos nós pensemos em </w:t>
      </w:r>
      <w:r w:rsidR="007F4182">
        <w:rPr>
          <w:rFonts w:ascii="Times New Roman" w:hAnsi="Times New Roman"/>
          <w:iCs/>
        </w:rPr>
        <w:t>“</w:t>
      </w:r>
      <w:r w:rsidRPr="001F7D49">
        <w:rPr>
          <w:rFonts w:ascii="Times New Roman" w:hAnsi="Times New Roman"/>
          <w:iCs/>
        </w:rPr>
        <w:t>melhorar</w:t>
      </w:r>
      <w:r w:rsidR="007F4182">
        <w:rPr>
          <w:rFonts w:ascii="Times New Roman" w:hAnsi="Times New Roman"/>
          <w:iCs/>
        </w:rPr>
        <w:t>”</w:t>
      </w:r>
      <w:r w:rsidRPr="001F7D49">
        <w:rPr>
          <w:rFonts w:ascii="Times New Roman" w:hAnsi="Times New Roman"/>
          <w:iCs/>
        </w:rPr>
        <w:t xml:space="preserve"> o terreno do nosso coração para fazer frutificar a semente da Palavra recebida, o </w:t>
      </w:r>
      <w:proofErr w:type="spellStart"/>
      <w:r w:rsidRPr="001F7D49">
        <w:rPr>
          <w:rFonts w:ascii="Times New Roman" w:hAnsi="Times New Roman"/>
          <w:iCs/>
        </w:rPr>
        <w:t>aspe</w:t>
      </w:r>
      <w:r w:rsidR="00C94A8C">
        <w:rPr>
          <w:rFonts w:ascii="Times New Roman" w:hAnsi="Times New Roman"/>
          <w:iCs/>
        </w:rPr>
        <w:t>c</w:t>
      </w:r>
      <w:r w:rsidRPr="001F7D49">
        <w:rPr>
          <w:rFonts w:ascii="Times New Roman" w:hAnsi="Times New Roman"/>
          <w:iCs/>
        </w:rPr>
        <w:t>to</w:t>
      </w:r>
      <w:proofErr w:type="spellEnd"/>
      <w:r w:rsidRPr="001F7D49">
        <w:rPr>
          <w:rFonts w:ascii="Times New Roman" w:hAnsi="Times New Roman"/>
          <w:iCs/>
        </w:rPr>
        <w:t xml:space="preserve"> mais belo do relato diz respeito à generosidade do protagonista que semeia sem demasiados cálculos ou reservas, sem ter em conta as várias condições do terreno. Uma </w:t>
      </w:r>
      <w:proofErr w:type="spellStart"/>
      <w:r w:rsidRPr="001F7D49">
        <w:rPr>
          <w:rFonts w:ascii="Times New Roman" w:hAnsi="Times New Roman"/>
          <w:iCs/>
        </w:rPr>
        <w:t>a</w:t>
      </w:r>
      <w:r w:rsidR="00C94A8C">
        <w:rPr>
          <w:rFonts w:ascii="Times New Roman" w:hAnsi="Times New Roman"/>
          <w:iCs/>
        </w:rPr>
        <w:t>c</w:t>
      </w:r>
      <w:r w:rsidRPr="001F7D49">
        <w:rPr>
          <w:rFonts w:ascii="Times New Roman" w:hAnsi="Times New Roman"/>
          <w:iCs/>
        </w:rPr>
        <w:t>ção</w:t>
      </w:r>
      <w:proofErr w:type="spellEnd"/>
      <w:r w:rsidRPr="001F7D49">
        <w:rPr>
          <w:rFonts w:ascii="Times New Roman" w:hAnsi="Times New Roman"/>
          <w:iCs/>
        </w:rPr>
        <w:t xml:space="preserve"> tão generosa chega a raiar a loucura, se não mesmo a insensatez: porque não evitou </w:t>
      </w:r>
      <w:r w:rsidR="000025B3">
        <w:rPr>
          <w:rFonts w:ascii="Times New Roman" w:hAnsi="Times New Roman"/>
          <w:iCs/>
        </w:rPr>
        <w:t xml:space="preserve">as margens </w:t>
      </w:r>
      <w:r w:rsidR="007F4182">
        <w:rPr>
          <w:rFonts w:ascii="Times New Roman" w:hAnsi="Times New Roman"/>
          <w:iCs/>
        </w:rPr>
        <w:t>“do</w:t>
      </w:r>
      <w:r w:rsidRPr="001F7D49">
        <w:rPr>
          <w:rFonts w:ascii="Times New Roman" w:hAnsi="Times New Roman"/>
          <w:iCs/>
        </w:rPr>
        <w:t xml:space="preserve"> caminho</w:t>
      </w:r>
      <w:r w:rsidR="007F4182">
        <w:rPr>
          <w:rFonts w:ascii="Times New Roman" w:hAnsi="Times New Roman"/>
          <w:iCs/>
        </w:rPr>
        <w:t>”</w:t>
      </w:r>
      <w:r w:rsidRPr="001F7D49">
        <w:rPr>
          <w:rFonts w:ascii="Times New Roman" w:hAnsi="Times New Roman"/>
          <w:iCs/>
        </w:rPr>
        <w:t xml:space="preserve">, </w:t>
      </w:r>
      <w:r w:rsidR="000025B3">
        <w:rPr>
          <w:rFonts w:ascii="Times New Roman" w:hAnsi="Times New Roman"/>
          <w:iCs/>
        </w:rPr>
        <w:t>os</w:t>
      </w:r>
      <w:r w:rsidRPr="001F7D49">
        <w:rPr>
          <w:rFonts w:ascii="Times New Roman" w:hAnsi="Times New Roman"/>
          <w:iCs/>
        </w:rPr>
        <w:t xml:space="preserve"> </w:t>
      </w:r>
      <w:r w:rsidR="007F4182">
        <w:rPr>
          <w:rFonts w:ascii="Times New Roman" w:hAnsi="Times New Roman"/>
          <w:iCs/>
        </w:rPr>
        <w:t>“</w:t>
      </w:r>
      <w:r w:rsidRPr="001F7D49">
        <w:rPr>
          <w:rFonts w:ascii="Times New Roman" w:hAnsi="Times New Roman"/>
          <w:iCs/>
        </w:rPr>
        <w:t>terreno</w:t>
      </w:r>
      <w:r w:rsidR="007F4182">
        <w:rPr>
          <w:rFonts w:ascii="Times New Roman" w:hAnsi="Times New Roman"/>
          <w:iCs/>
        </w:rPr>
        <w:t>s</w:t>
      </w:r>
      <w:r w:rsidRPr="001F7D49">
        <w:rPr>
          <w:rFonts w:ascii="Times New Roman" w:hAnsi="Times New Roman"/>
          <w:iCs/>
        </w:rPr>
        <w:t xml:space="preserve"> pedregoso</w:t>
      </w:r>
      <w:r w:rsidR="007F4182">
        <w:rPr>
          <w:rFonts w:ascii="Times New Roman" w:hAnsi="Times New Roman"/>
          <w:iCs/>
        </w:rPr>
        <w:t>s”</w:t>
      </w:r>
      <w:r w:rsidRPr="001F7D49">
        <w:rPr>
          <w:rFonts w:ascii="Times New Roman" w:hAnsi="Times New Roman"/>
          <w:iCs/>
        </w:rPr>
        <w:t xml:space="preserve">, </w:t>
      </w:r>
      <w:r w:rsidR="000025B3">
        <w:rPr>
          <w:rFonts w:ascii="Times New Roman" w:hAnsi="Times New Roman"/>
          <w:iCs/>
        </w:rPr>
        <w:t>os</w:t>
      </w:r>
      <w:r w:rsidRPr="001F7D49">
        <w:rPr>
          <w:rFonts w:ascii="Times New Roman" w:hAnsi="Times New Roman"/>
          <w:iCs/>
        </w:rPr>
        <w:t xml:space="preserve"> </w:t>
      </w:r>
      <w:r w:rsidR="007F4182">
        <w:rPr>
          <w:rFonts w:ascii="Times New Roman" w:hAnsi="Times New Roman"/>
          <w:iCs/>
        </w:rPr>
        <w:t>“espinhos”</w:t>
      </w:r>
      <w:r w:rsidRPr="001F7D49">
        <w:rPr>
          <w:rFonts w:ascii="Times New Roman" w:hAnsi="Times New Roman"/>
          <w:iCs/>
        </w:rPr>
        <w:t xml:space="preserve">? É claro que se deve notar que estas são provavelmente as partes que pertencem ao </w:t>
      </w:r>
      <w:r w:rsidR="007C1C64">
        <w:rPr>
          <w:rFonts w:ascii="Times New Roman" w:hAnsi="Times New Roman"/>
          <w:iCs/>
        </w:rPr>
        <w:t>campo</w:t>
      </w:r>
      <w:r w:rsidRPr="001F7D49">
        <w:rPr>
          <w:rFonts w:ascii="Times New Roman" w:hAnsi="Times New Roman"/>
          <w:iCs/>
        </w:rPr>
        <w:t xml:space="preserve">. Além disso, de acordo com o que sugere a própria história e a prática de sementeira da época, o que o semeador faz é simplesmente lançar as sementes no campo, enquanto uma parte acaba por ir parar à terra má que se encontra nas proximidades, precisamente por causa dessa sementeira abundante e generosa. Em todo o caso, trata-se de uma analogia, ainda que não perfeita, do mistério de Cristo, </w:t>
      </w:r>
      <w:r w:rsidRPr="007C1C64">
        <w:rPr>
          <w:rFonts w:ascii="Times New Roman" w:hAnsi="Times New Roman"/>
          <w:i/>
        </w:rPr>
        <w:t>o</w:t>
      </w:r>
      <w:r w:rsidRPr="001F7D49">
        <w:rPr>
          <w:rFonts w:ascii="Times New Roman" w:hAnsi="Times New Roman"/>
          <w:iCs/>
        </w:rPr>
        <w:t xml:space="preserve"> semeador por excelência, que semeia a Palavra de Deus para todos sem </w:t>
      </w:r>
      <w:r w:rsidR="007C1C64">
        <w:rPr>
          <w:rFonts w:ascii="Times New Roman" w:hAnsi="Times New Roman"/>
          <w:iCs/>
        </w:rPr>
        <w:t xml:space="preserve">fazer qualquer </w:t>
      </w:r>
      <w:r w:rsidRPr="001F7D49">
        <w:rPr>
          <w:rFonts w:ascii="Times New Roman" w:hAnsi="Times New Roman"/>
          <w:iCs/>
        </w:rPr>
        <w:t>discriminação.</w:t>
      </w:r>
    </w:p>
    <w:p w14:paraId="3DBA9FE2" w14:textId="7EFD90E8" w:rsidR="001F7D49" w:rsidRPr="001F7D49" w:rsidRDefault="001F7D49" w:rsidP="001F7D49">
      <w:pPr>
        <w:jc w:val="both"/>
        <w:rPr>
          <w:rFonts w:ascii="Times New Roman" w:hAnsi="Times New Roman"/>
          <w:iCs/>
        </w:rPr>
      </w:pPr>
      <w:r w:rsidRPr="001F7D49">
        <w:rPr>
          <w:rFonts w:ascii="Times New Roman" w:hAnsi="Times New Roman"/>
          <w:iCs/>
        </w:rPr>
        <w:t xml:space="preserve">Por isso, mais do que uma história sobre o destino da semente, imagem da Palavra de Deus, se produz ou não fruto no solo do coração de cada ouvinte, esta é a parábola do semeador generoso que </w:t>
      </w:r>
      <w:r w:rsidR="007C1C64">
        <w:rPr>
          <w:rFonts w:ascii="Times New Roman" w:hAnsi="Times New Roman"/>
          <w:iCs/>
        </w:rPr>
        <w:t>“</w:t>
      </w:r>
      <w:r w:rsidRPr="001F7D49">
        <w:rPr>
          <w:rFonts w:ascii="Times New Roman" w:hAnsi="Times New Roman"/>
          <w:iCs/>
        </w:rPr>
        <w:t>saiu</w:t>
      </w:r>
      <w:r w:rsidR="007C1C64">
        <w:rPr>
          <w:rFonts w:ascii="Times New Roman" w:hAnsi="Times New Roman"/>
          <w:iCs/>
        </w:rPr>
        <w:t>” sempre</w:t>
      </w:r>
      <w:r w:rsidRPr="001F7D49">
        <w:rPr>
          <w:rFonts w:ascii="Times New Roman" w:hAnsi="Times New Roman"/>
          <w:iCs/>
        </w:rPr>
        <w:t xml:space="preserve"> em missão, apesar do possível fraco rendimento que o esperava. Apenas um quarto das sementes lançadas dá frutos, e em quantidades variáveis. </w:t>
      </w:r>
      <w:r w:rsidR="007C1C64">
        <w:rPr>
          <w:rFonts w:ascii="Times New Roman" w:hAnsi="Times New Roman"/>
          <w:iCs/>
        </w:rPr>
        <w:t>Pelo que parece</w:t>
      </w:r>
      <w:r w:rsidRPr="001F7D49">
        <w:rPr>
          <w:rFonts w:ascii="Times New Roman" w:hAnsi="Times New Roman"/>
          <w:iCs/>
        </w:rPr>
        <w:t xml:space="preserve">, esta </w:t>
      </w:r>
      <w:r w:rsidR="007C1C64">
        <w:rPr>
          <w:rFonts w:ascii="Times New Roman" w:hAnsi="Times New Roman"/>
          <w:iCs/>
        </w:rPr>
        <w:t>é</w:t>
      </w:r>
      <w:r w:rsidRPr="001F7D49">
        <w:rPr>
          <w:rFonts w:ascii="Times New Roman" w:hAnsi="Times New Roman"/>
          <w:iCs/>
        </w:rPr>
        <w:t xml:space="preserve"> a mensagem mais importante para os discípulos</w:t>
      </w:r>
      <w:r w:rsidR="007C1C64">
        <w:rPr>
          <w:rFonts w:ascii="Times New Roman" w:hAnsi="Times New Roman"/>
          <w:iCs/>
        </w:rPr>
        <w:t>-</w:t>
      </w:r>
      <w:r w:rsidR="007C1C64" w:rsidRPr="001F7D49">
        <w:rPr>
          <w:rFonts w:ascii="Times New Roman" w:hAnsi="Times New Roman"/>
          <w:iCs/>
        </w:rPr>
        <w:t xml:space="preserve">missionários </w:t>
      </w:r>
      <w:r w:rsidRPr="001F7D49">
        <w:rPr>
          <w:rFonts w:ascii="Times New Roman" w:hAnsi="Times New Roman"/>
          <w:iCs/>
        </w:rPr>
        <w:t xml:space="preserve">de Jesus de hoje, chamados a continuar a </w:t>
      </w:r>
      <w:r w:rsidR="007C1C64">
        <w:rPr>
          <w:rFonts w:ascii="Times New Roman" w:hAnsi="Times New Roman"/>
          <w:iCs/>
        </w:rPr>
        <w:t>S</w:t>
      </w:r>
      <w:r w:rsidRPr="001F7D49">
        <w:rPr>
          <w:rFonts w:ascii="Times New Roman" w:hAnsi="Times New Roman"/>
          <w:iCs/>
        </w:rPr>
        <w:t xml:space="preserve">ua própria missão de Semeador divino. Apesar da realidade que suscita não poucas perplexidades e desconfianças quanto à </w:t>
      </w:r>
      <w:r w:rsidR="007C1C64">
        <w:rPr>
          <w:rFonts w:ascii="Times New Roman" w:hAnsi="Times New Roman"/>
          <w:iCs/>
        </w:rPr>
        <w:t>“</w:t>
      </w:r>
      <w:r w:rsidRPr="001F7D49">
        <w:rPr>
          <w:rFonts w:ascii="Times New Roman" w:hAnsi="Times New Roman"/>
          <w:iCs/>
        </w:rPr>
        <w:t>oportunidade</w:t>
      </w:r>
      <w:r w:rsidR="007C1C64">
        <w:rPr>
          <w:rFonts w:ascii="Times New Roman" w:hAnsi="Times New Roman"/>
          <w:iCs/>
        </w:rPr>
        <w:t>”</w:t>
      </w:r>
      <w:r w:rsidRPr="001F7D49">
        <w:rPr>
          <w:rFonts w:ascii="Times New Roman" w:hAnsi="Times New Roman"/>
          <w:iCs/>
        </w:rPr>
        <w:t xml:space="preserve"> e à </w:t>
      </w:r>
      <w:r w:rsidR="007C1C64">
        <w:rPr>
          <w:rFonts w:ascii="Times New Roman" w:hAnsi="Times New Roman"/>
          <w:iCs/>
        </w:rPr>
        <w:t>“</w:t>
      </w:r>
      <w:r w:rsidRPr="001F7D49">
        <w:rPr>
          <w:rFonts w:ascii="Times New Roman" w:hAnsi="Times New Roman"/>
          <w:iCs/>
        </w:rPr>
        <w:t>utilidade</w:t>
      </w:r>
      <w:r w:rsidR="007C1C64">
        <w:rPr>
          <w:rFonts w:ascii="Times New Roman" w:hAnsi="Times New Roman"/>
          <w:iCs/>
        </w:rPr>
        <w:t>”</w:t>
      </w:r>
      <w:r w:rsidRPr="001F7D49">
        <w:rPr>
          <w:rFonts w:ascii="Times New Roman" w:hAnsi="Times New Roman"/>
          <w:iCs/>
        </w:rPr>
        <w:t xml:space="preserve"> do anúncio, os discípulos-missionários são convidados a avançar sempre sem medo e sempre com generosidade para levar a todos a Palavra de Deus com e em Cristo. Esta é, afinal, a mesma determinação e generosidade </w:t>
      </w:r>
      <w:r w:rsidR="003B20DA">
        <w:rPr>
          <w:rFonts w:ascii="Times New Roman" w:hAnsi="Times New Roman"/>
          <w:iCs/>
        </w:rPr>
        <w:t xml:space="preserve">que </w:t>
      </w:r>
      <w:r w:rsidRPr="001F7D49">
        <w:rPr>
          <w:rFonts w:ascii="Times New Roman" w:hAnsi="Times New Roman"/>
          <w:iCs/>
        </w:rPr>
        <w:t xml:space="preserve">Cristo </w:t>
      </w:r>
      <w:r w:rsidR="003B20DA">
        <w:rPr>
          <w:rFonts w:ascii="Times New Roman" w:hAnsi="Times New Roman"/>
          <w:iCs/>
        </w:rPr>
        <w:t xml:space="preserve">demonstrou </w:t>
      </w:r>
      <w:r w:rsidRPr="001F7D49">
        <w:rPr>
          <w:rFonts w:ascii="Times New Roman" w:hAnsi="Times New Roman"/>
          <w:iCs/>
        </w:rPr>
        <w:t xml:space="preserve">durante o </w:t>
      </w:r>
      <w:r w:rsidR="003B20DA">
        <w:rPr>
          <w:rFonts w:ascii="Times New Roman" w:hAnsi="Times New Roman"/>
          <w:iCs/>
        </w:rPr>
        <w:t>S</w:t>
      </w:r>
      <w:r w:rsidRPr="001F7D49">
        <w:rPr>
          <w:rFonts w:ascii="Times New Roman" w:hAnsi="Times New Roman"/>
          <w:iCs/>
        </w:rPr>
        <w:t>eu ministério público até ao fim.</w:t>
      </w:r>
    </w:p>
    <w:p w14:paraId="3B9475C5" w14:textId="77777777" w:rsidR="001F7D49" w:rsidRPr="001F7D49" w:rsidRDefault="001F7D49" w:rsidP="001F7D49">
      <w:pPr>
        <w:jc w:val="both"/>
        <w:rPr>
          <w:rFonts w:ascii="Times New Roman" w:hAnsi="Times New Roman"/>
          <w:iCs/>
        </w:rPr>
      </w:pPr>
    </w:p>
    <w:p w14:paraId="4976EA25" w14:textId="00F2E59F" w:rsidR="001F7D49" w:rsidRPr="001F7D49" w:rsidRDefault="001F7D49" w:rsidP="001F7D49">
      <w:pPr>
        <w:jc w:val="both"/>
        <w:rPr>
          <w:rFonts w:ascii="Times New Roman" w:hAnsi="Times New Roman"/>
          <w:i/>
        </w:rPr>
      </w:pPr>
      <w:r w:rsidRPr="001F7D49">
        <w:rPr>
          <w:rFonts w:ascii="Times New Roman" w:hAnsi="Times New Roman"/>
          <w:i/>
        </w:rPr>
        <w:t xml:space="preserve">3. Renovar a missão de evangelização </w:t>
      </w:r>
      <w:r w:rsidR="004604D8">
        <w:rPr>
          <w:rFonts w:ascii="Times New Roman" w:hAnsi="Times New Roman"/>
          <w:i/>
        </w:rPr>
        <w:t>fundada n</w:t>
      </w:r>
      <w:r w:rsidRPr="001F7D49">
        <w:rPr>
          <w:rFonts w:ascii="Times New Roman" w:hAnsi="Times New Roman"/>
          <w:i/>
        </w:rPr>
        <w:t>a Palavra de Deus</w:t>
      </w:r>
    </w:p>
    <w:p w14:paraId="3D314C51" w14:textId="38B3A272" w:rsidR="001F7D49" w:rsidRPr="001F7D49" w:rsidRDefault="001F7D49" w:rsidP="001F7D49">
      <w:pPr>
        <w:jc w:val="both"/>
        <w:rPr>
          <w:rFonts w:ascii="Times New Roman" w:hAnsi="Times New Roman"/>
          <w:iCs/>
        </w:rPr>
      </w:pPr>
      <w:r w:rsidRPr="001F7D49">
        <w:rPr>
          <w:rFonts w:ascii="Times New Roman" w:hAnsi="Times New Roman"/>
          <w:iCs/>
        </w:rPr>
        <w:t>Por isso, a mensagem da parábola de hoje exorta-nos a renovar o nosso zelo em semear a Palavra de Deus e, ao mesmo tempo, a renovar o nosso fervor em escutá-la com sabedoria na nossa vida de discípulos-missionários de Cristo. Temos de deixar</w:t>
      </w:r>
      <w:r w:rsidR="004604D8">
        <w:rPr>
          <w:rFonts w:ascii="Times New Roman" w:hAnsi="Times New Roman"/>
          <w:iCs/>
        </w:rPr>
        <w:t>-nos</w:t>
      </w:r>
      <w:r w:rsidRPr="001F7D49">
        <w:rPr>
          <w:rFonts w:ascii="Times New Roman" w:hAnsi="Times New Roman"/>
          <w:iCs/>
        </w:rPr>
        <w:t xml:space="preserve"> evangelizar pela Palavra de Deus, escutada e meditada diariamente, para podermos partilhar com os outros a alegria e a inspiração que dela provêm. É curioso que o próprio Cristo, depois da ressurreição, tenha continuado a anunciar e a explicar a Palavra. </w:t>
      </w:r>
      <w:r w:rsidR="004604D8">
        <w:rPr>
          <w:rFonts w:ascii="Times New Roman" w:hAnsi="Times New Roman"/>
          <w:iCs/>
        </w:rPr>
        <w:t>Ele</w:t>
      </w:r>
      <w:r w:rsidRPr="001F7D49">
        <w:rPr>
          <w:rFonts w:ascii="Times New Roman" w:hAnsi="Times New Roman"/>
          <w:iCs/>
        </w:rPr>
        <w:t xml:space="preserve"> aproximou-</w:t>
      </w:r>
      <w:r w:rsidR="0081713C">
        <w:rPr>
          <w:rFonts w:ascii="Times New Roman" w:hAnsi="Times New Roman"/>
          <w:iCs/>
        </w:rPr>
        <w:t>S</w:t>
      </w:r>
      <w:r w:rsidRPr="001F7D49">
        <w:rPr>
          <w:rFonts w:ascii="Times New Roman" w:hAnsi="Times New Roman"/>
          <w:iCs/>
        </w:rPr>
        <w:t xml:space="preserve">e </w:t>
      </w:r>
      <w:proofErr w:type="spellStart"/>
      <w:r w:rsidR="004604D8">
        <w:rPr>
          <w:rFonts w:ascii="Times New Roman" w:hAnsi="Times New Roman"/>
          <w:iCs/>
        </w:rPr>
        <w:t>efectivamente</w:t>
      </w:r>
      <w:proofErr w:type="spellEnd"/>
      <w:r w:rsidR="004604D8">
        <w:rPr>
          <w:rFonts w:ascii="Times New Roman" w:hAnsi="Times New Roman"/>
          <w:iCs/>
        </w:rPr>
        <w:t xml:space="preserve"> </w:t>
      </w:r>
      <w:r w:rsidRPr="001F7D49">
        <w:rPr>
          <w:rFonts w:ascii="Times New Roman" w:hAnsi="Times New Roman"/>
          <w:iCs/>
        </w:rPr>
        <w:t xml:space="preserve">dos </w:t>
      </w:r>
      <w:r w:rsidR="0081713C">
        <w:rPr>
          <w:rFonts w:ascii="Times New Roman" w:hAnsi="Times New Roman"/>
          <w:iCs/>
        </w:rPr>
        <w:t>S</w:t>
      </w:r>
      <w:r w:rsidRPr="001F7D49">
        <w:rPr>
          <w:rFonts w:ascii="Times New Roman" w:hAnsi="Times New Roman"/>
          <w:iCs/>
        </w:rPr>
        <w:t>eus discípulos perdidos e a</w:t>
      </w:r>
      <w:r w:rsidR="004604D8">
        <w:rPr>
          <w:rFonts w:ascii="Times New Roman" w:hAnsi="Times New Roman"/>
          <w:iCs/>
        </w:rPr>
        <w:t>medrontados</w:t>
      </w:r>
      <w:r w:rsidRPr="001F7D49">
        <w:rPr>
          <w:rFonts w:ascii="Times New Roman" w:hAnsi="Times New Roman"/>
          <w:iCs/>
        </w:rPr>
        <w:t xml:space="preserve">, como os de Emaús, para lhes </w:t>
      </w:r>
      <w:r w:rsidR="004604D8">
        <w:rPr>
          <w:rFonts w:ascii="Times New Roman" w:hAnsi="Times New Roman"/>
          <w:iCs/>
        </w:rPr>
        <w:t>“</w:t>
      </w:r>
      <w:r w:rsidRPr="001F7D49">
        <w:rPr>
          <w:rFonts w:ascii="Times New Roman" w:hAnsi="Times New Roman"/>
          <w:iCs/>
        </w:rPr>
        <w:t>abrir</w:t>
      </w:r>
      <w:r w:rsidR="004604D8">
        <w:rPr>
          <w:rFonts w:ascii="Times New Roman" w:hAnsi="Times New Roman"/>
          <w:iCs/>
        </w:rPr>
        <w:t>”</w:t>
      </w:r>
      <w:r w:rsidRPr="001F7D49">
        <w:rPr>
          <w:rFonts w:ascii="Times New Roman" w:hAnsi="Times New Roman"/>
          <w:iCs/>
        </w:rPr>
        <w:t xml:space="preserve"> de novo as Sagradas Escrituras. </w:t>
      </w:r>
      <w:r w:rsidR="004604D8">
        <w:rPr>
          <w:rFonts w:ascii="Times New Roman" w:hAnsi="Times New Roman"/>
          <w:iCs/>
        </w:rPr>
        <w:t xml:space="preserve">Saibamos, por isso, escutar </w:t>
      </w:r>
      <w:r w:rsidR="00202F71">
        <w:rPr>
          <w:rFonts w:ascii="Times New Roman" w:hAnsi="Times New Roman"/>
          <w:iCs/>
        </w:rPr>
        <w:t>continuamente e</w:t>
      </w:r>
      <w:r w:rsidRPr="001F7D49">
        <w:rPr>
          <w:rFonts w:ascii="Times New Roman" w:hAnsi="Times New Roman"/>
          <w:iCs/>
        </w:rPr>
        <w:t xml:space="preserve"> sabiamente, a </w:t>
      </w:r>
      <w:r w:rsidR="004604D8">
        <w:rPr>
          <w:rFonts w:ascii="Times New Roman" w:hAnsi="Times New Roman"/>
          <w:iCs/>
        </w:rPr>
        <w:t>S</w:t>
      </w:r>
      <w:r w:rsidRPr="001F7D49">
        <w:rPr>
          <w:rFonts w:ascii="Times New Roman" w:hAnsi="Times New Roman"/>
          <w:iCs/>
        </w:rPr>
        <w:t xml:space="preserve">ua voz, para podermos partilhar com os nossos vizinhos e amigos a beleza da Palavra de Deus </w:t>
      </w:r>
      <w:r w:rsidR="004604D8">
        <w:rPr>
          <w:rFonts w:ascii="Times New Roman" w:hAnsi="Times New Roman"/>
          <w:iCs/>
        </w:rPr>
        <w:t>que vivemos</w:t>
      </w:r>
      <w:r w:rsidRPr="001F7D49">
        <w:rPr>
          <w:rFonts w:ascii="Times New Roman" w:hAnsi="Times New Roman"/>
          <w:iCs/>
        </w:rPr>
        <w:t xml:space="preserve">. É </w:t>
      </w:r>
      <w:r w:rsidR="00107A5B">
        <w:rPr>
          <w:rFonts w:ascii="Times New Roman" w:hAnsi="Times New Roman"/>
          <w:iCs/>
        </w:rPr>
        <w:t>deveras</w:t>
      </w:r>
      <w:r w:rsidRPr="001F7D49">
        <w:rPr>
          <w:rFonts w:ascii="Times New Roman" w:hAnsi="Times New Roman"/>
          <w:iCs/>
        </w:rPr>
        <w:t xml:space="preserve"> necessário renovar cada vez mais a missão de evangelização fundada na Palavra de Deus. A este propósito, é este o ensinamento autorizado do Papa na sua </w:t>
      </w:r>
      <w:r w:rsidRPr="00107A5B">
        <w:rPr>
          <w:rFonts w:ascii="Times New Roman" w:hAnsi="Times New Roman"/>
          <w:i/>
        </w:rPr>
        <w:t>Mensagem para o Dia Mundial das Missões</w:t>
      </w:r>
      <w:r w:rsidRPr="001F7D49">
        <w:rPr>
          <w:rFonts w:ascii="Times New Roman" w:hAnsi="Times New Roman"/>
          <w:iCs/>
        </w:rPr>
        <w:t xml:space="preserve"> de 2023: </w:t>
      </w:r>
    </w:p>
    <w:p w14:paraId="39613DE7" w14:textId="3894C04F" w:rsidR="00E32A8D" w:rsidRPr="00107A5B" w:rsidRDefault="00E32A8D" w:rsidP="00E32A8D">
      <w:pPr>
        <w:ind w:left="1134"/>
        <w:jc w:val="both"/>
        <w:rPr>
          <w:rFonts w:ascii="Times New Roman" w:hAnsi="Times New Roman"/>
          <w:sz w:val="22"/>
          <w:szCs w:val="22"/>
        </w:rPr>
      </w:pPr>
      <w:r w:rsidRPr="00107A5B">
        <w:rPr>
          <w:rFonts w:ascii="Times New Roman" w:hAnsi="Times New Roman"/>
          <w:sz w:val="22"/>
          <w:szCs w:val="22"/>
        </w:rPr>
        <w:t xml:space="preserve">O conhecimento da Escritura é importante para a vida do cristão e, mais ainda, para o anúncio de Cristo e do </w:t>
      </w:r>
      <w:r w:rsidR="00107A5B" w:rsidRPr="00107A5B">
        <w:rPr>
          <w:rFonts w:ascii="Times New Roman" w:hAnsi="Times New Roman"/>
          <w:sz w:val="22"/>
          <w:szCs w:val="22"/>
        </w:rPr>
        <w:t>S</w:t>
      </w:r>
      <w:r w:rsidRPr="00107A5B">
        <w:rPr>
          <w:rFonts w:ascii="Times New Roman" w:hAnsi="Times New Roman"/>
          <w:sz w:val="22"/>
          <w:szCs w:val="22"/>
        </w:rPr>
        <w:t xml:space="preserve">eu Evangelho. Caso contrário, que iríamos transmitir aos outros senão as próprias ideias e </w:t>
      </w:r>
      <w:proofErr w:type="spellStart"/>
      <w:r w:rsidRPr="00107A5B">
        <w:rPr>
          <w:rFonts w:ascii="Times New Roman" w:hAnsi="Times New Roman"/>
          <w:sz w:val="22"/>
          <w:szCs w:val="22"/>
        </w:rPr>
        <w:t>proje</w:t>
      </w:r>
      <w:r w:rsidR="00107A5B">
        <w:rPr>
          <w:rFonts w:ascii="Times New Roman" w:hAnsi="Times New Roman"/>
          <w:sz w:val="22"/>
          <w:szCs w:val="22"/>
        </w:rPr>
        <w:t>c</w:t>
      </w:r>
      <w:r w:rsidRPr="00107A5B">
        <w:rPr>
          <w:rFonts w:ascii="Times New Roman" w:hAnsi="Times New Roman"/>
          <w:sz w:val="22"/>
          <w:szCs w:val="22"/>
        </w:rPr>
        <w:t>tos</w:t>
      </w:r>
      <w:proofErr w:type="spellEnd"/>
      <w:r w:rsidRPr="00107A5B">
        <w:rPr>
          <w:rFonts w:ascii="Times New Roman" w:hAnsi="Times New Roman"/>
          <w:sz w:val="22"/>
          <w:szCs w:val="22"/>
        </w:rPr>
        <w:t xml:space="preserve">? </w:t>
      </w:r>
      <w:proofErr w:type="gramStart"/>
      <w:r w:rsidRPr="00107A5B">
        <w:rPr>
          <w:rFonts w:ascii="Times New Roman" w:hAnsi="Times New Roman"/>
          <w:sz w:val="22"/>
          <w:szCs w:val="22"/>
        </w:rPr>
        <w:t>E</w:t>
      </w:r>
      <w:proofErr w:type="gramEnd"/>
      <w:r w:rsidRPr="00107A5B">
        <w:rPr>
          <w:rFonts w:ascii="Times New Roman" w:hAnsi="Times New Roman"/>
          <w:sz w:val="22"/>
          <w:szCs w:val="22"/>
        </w:rPr>
        <w:t xml:space="preserve"> poderia alguma vez um coração frio fazer arder o dos outros?</w:t>
      </w:r>
    </w:p>
    <w:p w14:paraId="62908C86" w14:textId="7D61DC35" w:rsidR="00E32A8D" w:rsidRPr="00107A5B" w:rsidRDefault="00E32A8D" w:rsidP="001F737B">
      <w:pPr>
        <w:ind w:left="1134"/>
        <w:jc w:val="both"/>
        <w:rPr>
          <w:rFonts w:ascii="Times New Roman" w:hAnsi="Times New Roman"/>
          <w:sz w:val="22"/>
          <w:szCs w:val="22"/>
        </w:rPr>
      </w:pPr>
      <w:r w:rsidRPr="00107A5B">
        <w:rPr>
          <w:rFonts w:ascii="Times New Roman" w:hAnsi="Times New Roman"/>
          <w:sz w:val="22"/>
          <w:szCs w:val="22"/>
        </w:rPr>
        <w:t xml:space="preserve">Portanto, deixemo-nos sempre acompanhar pelo Senhor ressuscitado que nos explica o sentido das Escrituras. Deixemos que Ele faça arder o nosso coração, nos ilumine e transforme, para podermos anunciar ao mundo o </w:t>
      </w:r>
      <w:r w:rsidR="00107A5B">
        <w:rPr>
          <w:rFonts w:ascii="Times New Roman" w:hAnsi="Times New Roman"/>
          <w:sz w:val="22"/>
          <w:szCs w:val="22"/>
        </w:rPr>
        <w:t>S</w:t>
      </w:r>
      <w:r w:rsidRPr="00107A5B">
        <w:rPr>
          <w:rFonts w:ascii="Times New Roman" w:hAnsi="Times New Roman"/>
          <w:sz w:val="22"/>
          <w:szCs w:val="22"/>
        </w:rPr>
        <w:t xml:space="preserve">eu mistério de salvação com a força e a sabedoria que vêm do </w:t>
      </w:r>
      <w:r w:rsidR="00107A5B">
        <w:rPr>
          <w:rFonts w:ascii="Times New Roman" w:hAnsi="Times New Roman"/>
          <w:sz w:val="22"/>
          <w:szCs w:val="22"/>
        </w:rPr>
        <w:t>S</w:t>
      </w:r>
      <w:r w:rsidRPr="00107A5B">
        <w:rPr>
          <w:rFonts w:ascii="Times New Roman" w:hAnsi="Times New Roman"/>
          <w:sz w:val="22"/>
          <w:szCs w:val="22"/>
        </w:rPr>
        <w:t>eu Espírito.</w:t>
      </w:r>
    </w:p>
    <w:p w14:paraId="72B7C5EF" w14:textId="0C91ED0A" w:rsidR="001F7D49" w:rsidRPr="001F7D49" w:rsidRDefault="001F7D49" w:rsidP="001F737B">
      <w:pPr>
        <w:pStyle w:val="NormaleWeb"/>
        <w:spacing w:before="0" w:beforeAutospacing="0" w:after="0" w:afterAutospacing="0"/>
        <w:jc w:val="both"/>
        <w:rPr>
          <w:rFonts w:eastAsia="Calibri"/>
          <w:lang w:eastAsia="en-US"/>
        </w:rPr>
      </w:pPr>
      <w:r w:rsidRPr="001F7D49">
        <w:rPr>
          <w:rFonts w:eastAsia="Calibri"/>
          <w:lang w:eastAsia="en-US"/>
        </w:rPr>
        <w:t>Rezemos então (</w:t>
      </w:r>
      <w:r w:rsidR="00107A5B">
        <w:rPr>
          <w:rFonts w:eastAsia="Calibri"/>
          <w:lang w:eastAsia="en-US"/>
        </w:rPr>
        <w:t xml:space="preserve">com </w:t>
      </w:r>
      <w:r w:rsidRPr="001F7D49">
        <w:rPr>
          <w:rFonts w:eastAsia="Calibri"/>
          <w:lang w:eastAsia="en-US"/>
        </w:rPr>
        <w:t xml:space="preserve">as palavras da oração alternativa da </w:t>
      </w:r>
      <w:proofErr w:type="spellStart"/>
      <w:r w:rsidRPr="001F7D49">
        <w:rPr>
          <w:rFonts w:eastAsia="Calibri"/>
          <w:lang w:eastAsia="en-US"/>
        </w:rPr>
        <w:t>Colecta</w:t>
      </w:r>
      <w:proofErr w:type="spellEnd"/>
      <w:r w:rsidRPr="001F7D49">
        <w:rPr>
          <w:rFonts w:eastAsia="Calibri"/>
          <w:lang w:eastAsia="en-US"/>
        </w:rPr>
        <w:t xml:space="preserve"> do Missal Italiano para o XV Domingo, Ano A):</w:t>
      </w:r>
    </w:p>
    <w:p w14:paraId="0F315BD0" w14:textId="0CA24795" w:rsidR="001F7D49" w:rsidRPr="00107A5B" w:rsidRDefault="001F7D49" w:rsidP="001F737B">
      <w:pPr>
        <w:pStyle w:val="NormaleWeb"/>
        <w:spacing w:before="0" w:beforeAutospacing="0" w:after="0" w:afterAutospacing="0"/>
        <w:ind w:left="426"/>
        <w:jc w:val="both"/>
        <w:rPr>
          <w:rFonts w:eastAsia="Calibri"/>
          <w:i/>
          <w:iCs/>
          <w:lang w:eastAsia="en-US"/>
        </w:rPr>
      </w:pPr>
      <w:r w:rsidRPr="00107A5B">
        <w:rPr>
          <w:rFonts w:eastAsia="Calibri"/>
          <w:i/>
          <w:iCs/>
          <w:lang w:eastAsia="en-US"/>
        </w:rPr>
        <w:t xml:space="preserve">Aumenta em nós, ó Pai, </w:t>
      </w:r>
      <w:r w:rsidR="008F36CE">
        <w:rPr>
          <w:rFonts w:eastAsia="Calibri"/>
          <w:i/>
          <w:iCs/>
          <w:lang w:eastAsia="en-US"/>
        </w:rPr>
        <w:t>com a</w:t>
      </w:r>
      <w:r w:rsidRPr="00107A5B">
        <w:rPr>
          <w:rFonts w:eastAsia="Calibri"/>
          <w:i/>
          <w:iCs/>
          <w:lang w:eastAsia="en-US"/>
        </w:rPr>
        <w:t xml:space="preserve"> força do </w:t>
      </w:r>
      <w:r w:rsidR="008F36CE">
        <w:rPr>
          <w:rFonts w:eastAsia="Calibri"/>
          <w:i/>
          <w:iCs/>
          <w:lang w:eastAsia="en-US"/>
        </w:rPr>
        <w:t>Teu</w:t>
      </w:r>
      <w:r w:rsidRPr="00107A5B">
        <w:rPr>
          <w:rFonts w:eastAsia="Calibri"/>
          <w:i/>
          <w:iCs/>
          <w:lang w:eastAsia="en-US"/>
        </w:rPr>
        <w:t xml:space="preserve"> Espírito, a disponibilidade para acolher a semente da </w:t>
      </w:r>
      <w:r w:rsidR="008F36CE">
        <w:rPr>
          <w:rFonts w:eastAsia="Calibri"/>
          <w:i/>
          <w:iCs/>
          <w:lang w:eastAsia="en-US"/>
        </w:rPr>
        <w:t>Tua</w:t>
      </w:r>
      <w:r w:rsidRPr="00107A5B">
        <w:rPr>
          <w:rFonts w:eastAsia="Calibri"/>
          <w:i/>
          <w:iCs/>
          <w:lang w:eastAsia="en-US"/>
        </w:rPr>
        <w:t xml:space="preserve"> palavra, que continuas a semear nos sulcos da humanidade, para que ela frutifique em obras de justiça e de paz e revele ao mundo a esperança bendita do </w:t>
      </w:r>
      <w:r w:rsidR="008F36CE">
        <w:rPr>
          <w:rFonts w:eastAsia="Calibri"/>
          <w:i/>
          <w:iCs/>
          <w:lang w:eastAsia="en-US"/>
        </w:rPr>
        <w:t>Teu</w:t>
      </w:r>
      <w:r w:rsidRPr="00107A5B">
        <w:rPr>
          <w:rFonts w:eastAsia="Calibri"/>
          <w:i/>
          <w:iCs/>
          <w:lang w:eastAsia="en-US"/>
        </w:rPr>
        <w:t xml:space="preserve"> Reino. Por Cristo, nosso Senhor. </w:t>
      </w:r>
      <w:proofErr w:type="spellStart"/>
      <w:r w:rsidRPr="00107A5B">
        <w:rPr>
          <w:rFonts w:eastAsia="Calibri"/>
          <w:i/>
          <w:iCs/>
          <w:lang w:eastAsia="en-US"/>
        </w:rPr>
        <w:t>Amén</w:t>
      </w:r>
      <w:proofErr w:type="spellEnd"/>
      <w:r w:rsidRPr="00107A5B">
        <w:rPr>
          <w:rFonts w:eastAsia="Calibri"/>
          <w:i/>
          <w:iCs/>
          <w:lang w:eastAsia="en-US"/>
        </w:rPr>
        <w:t>.</w:t>
      </w:r>
    </w:p>
    <w:p w14:paraId="79064383" w14:textId="77777777" w:rsidR="00D64DD8" w:rsidRPr="00BB6717" w:rsidRDefault="00D64DD8" w:rsidP="00D64DD8">
      <w:pPr>
        <w:pBdr>
          <w:top w:val="single" w:sz="4" w:space="0" w:color="auto"/>
          <w:left w:val="single" w:sz="4" w:space="4" w:color="auto"/>
          <w:bottom w:val="single" w:sz="4" w:space="1" w:color="auto"/>
          <w:right w:val="single" w:sz="4" w:space="4" w:color="auto"/>
        </w:pBdr>
        <w:spacing w:before="100" w:beforeAutospacing="1" w:after="100" w:afterAutospacing="1"/>
        <w:rPr>
          <w:rFonts w:ascii="Times New Roman" w:eastAsia="Times New Roman" w:hAnsi="Times New Roman"/>
          <w:b/>
          <w:smallCaps/>
          <w:sz w:val="22"/>
          <w:szCs w:val="22"/>
          <w:lang w:eastAsia="it-IT"/>
        </w:rPr>
      </w:pPr>
      <w:bookmarkStart w:id="0" w:name="Eucaristia,_mistero_da_annunciare"/>
      <w:r w:rsidRPr="00BB6717">
        <w:rPr>
          <w:rFonts w:ascii="Times New Roman" w:eastAsia="Times New Roman" w:hAnsi="Times New Roman"/>
          <w:i/>
          <w:sz w:val="22"/>
          <w:szCs w:val="22"/>
          <w:lang w:eastAsia="it-IT"/>
        </w:rPr>
        <w:lastRenderedPageBreak/>
        <w:t>Citações úteis:</w:t>
      </w:r>
      <w:bookmarkEnd w:id="0"/>
    </w:p>
    <w:p w14:paraId="53B2FB66" w14:textId="79C202C8" w:rsidR="00657BA3" w:rsidRPr="005E2002" w:rsidRDefault="005E2002" w:rsidP="00657BA3">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smallCaps/>
          <w:sz w:val="22"/>
          <w:szCs w:val="22"/>
        </w:rPr>
        <w:t>Leão</w:t>
      </w:r>
      <w:r w:rsidR="00657BA3" w:rsidRPr="005E2002">
        <w:rPr>
          <w:sz w:val="22"/>
          <w:szCs w:val="22"/>
        </w:rPr>
        <w:t xml:space="preserve"> XIV,</w:t>
      </w:r>
      <w:r w:rsidR="00657BA3" w:rsidRPr="005E2002">
        <w:rPr>
          <w:b/>
          <w:bCs/>
          <w:i/>
          <w:iCs/>
          <w:sz w:val="22"/>
          <w:szCs w:val="22"/>
        </w:rPr>
        <w:t xml:space="preserve"> </w:t>
      </w:r>
      <w:r w:rsidRPr="005E2002">
        <w:rPr>
          <w:bCs/>
          <w:i/>
          <w:iCs/>
          <w:sz w:val="22"/>
          <w:szCs w:val="22"/>
        </w:rPr>
        <w:t>Audiência</w:t>
      </w:r>
      <w:r w:rsidR="00657BA3" w:rsidRPr="005E2002">
        <w:rPr>
          <w:bCs/>
          <w:i/>
          <w:iCs/>
          <w:sz w:val="22"/>
          <w:szCs w:val="22"/>
        </w:rPr>
        <w:t xml:space="preserve"> Geral,</w:t>
      </w:r>
      <w:r w:rsidR="00657BA3" w:rsidRPr="005E2002">
        <w:rPr>
          <w:i/>
          <w:iCs/>
          <w:sz w:val="22"/>
          <w:szCs w:val="22"/>
        </w:rPr>
        <w:t xml:space="preserve"> </w:t>
      </w:r>
      <w:r w:rsidRPr="005E2002">
        <w:rPr>
          <w:iCs/>
          <w:sz w:val="22"/>
          <w:szCs w:val="22"/>
        </w:rPr>
        <w:t>Praça de São Pedro</w:t>
      </w:r>
      <w:r w:rsidR="00657BA3" w:rsidRPr="005E2002">
        <w:rPr>
          <w:iCs/>
          <w:sz w:val="22"/>
          <w:szCs w:val="22"/>
        </w:rPr>
        <w:t xml:space="preserve">, </w:t>
      </w:r>
      <w:r w:rsidRPr="005E2002">
        <w:rPr>
          <w:iCs/>
          <w:sz w:val="22"/>
          <w:szCs w:val="22"/>
        </w:rPr>
        <w:t>Quarta-feira, 21 de maio de 2025</w:t>
      </w:r>
    </w:p>
    <w:p w14:paraId="4B971259" w14:textId="36988E07" w:rsidR="005E2002" w:rsidRPr="005E2002" w:rsidRDefault="005E2002" w:rsidP="00657BA3">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bCs/>
          <w:sz w:val="22"/>
          <w:szCs w:val="22"/>
        </w:rPr>
        <w:t xml:space="preserve">Ciclo de </w:t>
      </w:r>
      <w:r>
        <w:rPr>
          <w:bCs/>
          <w:sz w:val="22"/>
          <w:szCs w:val="22"/>
        </w:rPr>
        <w:t>Catequese</w:t>
      </w:r>
      <w:r w:rsidRPr="005E2002">
        <w:rPr>
          <w:bCs/>
          <w:sz w:val="22"/>
          <w:szCs w:val="22"/>
        </w:rPr>
        <w:t xml:space="preserve"> – Jubileu 2025. Jesus Cristo Nossa Esperança. II. A vida de Jesus. As parábolas </w:t>
      </w:r>
      <w:r w:rsidRPr="005E2002">
        <w:rPr>
          <w:bCs/>
          <w:i/>
          <w:iCs/>
          <w:sz w:val="22"/>
          <w:szCs w:val="22"/>
        </w:rPr>
        <w:t>6. O semeador. Falou-lhes, então, de muitas coisas em parábolas (</w:t>
      </w:r>
      <w:proofErr w:type="spellStart"/>
      <w:r w:rsidRPr="005E2002">
        <w:rPr>
          <w:bCs/>
          <w:i/>
          <w:iCs/>
          <w:sz w:val="22"/>
          <w:szCs w:val="22"/>
        </w:rPr>
        <w:t>Mt</w:t>
      </w:r>
      <w:proofErr w:type="spellEnd"/>
      <w:r w:rsidRPr="005E2002">
        <w:rPr>
          <w:bCs/>
          <w:i/>
          <w:iCs/>
          <w:sz w:val="22"/>
          <w:szCs w:val="22"/>
        </w:rPr>
        <w:t xml:space="preserve"> 13,3)</w:t>
      </w:r>
      <w:r w:rsidRPr="005E2002">
        <w:rPr>
          <w:bCs/>
          <w:sz w:val="22"/>
          <w:szCs w:val="22"/>
        </w:rPr>
        <w:t xml:space="preserve"> </w:t>
      </w:r>
    </w:p>
    <w:p w14:paraId="5FBE7E65" w14:textId="0ECBFB68" w:rsidR="005E2002" w:rsidRPr="005E2002" w:rsidRDefault="00657BA3" w:rsidP="005E2002">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sz w:val="22"/>
          <w:szCs w:val="22"/>
        </w:rPr>
        <w:t>[…]</w:t>
      </w:r>
      <w:r w:rsidR="005E2002">
        <w:rPr>
          <w:sz w:val="22"/>
          <w:szCs w:val="22"/>
        </w:rPr>
        <w:t xml:space="preserve"> </w:t>
      </w:r>
      <w:r w:rsidR="005E2002" w:rsidRPr="005E2002">
        <w:rPr>
          <w:sz w:val="22"/>
          <w:szCs w:val="22"/>
        </w:rPr>
        <w:t>Hoje gostaria de meditar sobre uma parábola um pouco especial, pois é uma espécie de introdução a todas as parábolas. Refiro-me à do semeador (cf. </w:t>
      </w:r>
      <w:proofErr w:type="spellStart"/>
      <w:r w:rsidR="005E2002" w:rsidRPr="005E2002">
        <w:rPr>
          <w:i/>
          <w:iCs/>
          <w:sz w:val="22"/>
          <w:szCs w:val="22"/>
        </w:rPr>
        <w:t>Mt</w:t>
      </w:r>
      <w:proofErr w:type="spellEnd"/>
      <w:r w:rsidR="005E2002" w:rsidRPr="005E2002">
        <w:rPr>
          <w:sz w:val="22"/>
          <w:szCs w:val="22"/>
        </w:rPr>
        <w:t> 13, 1-17). Em certo sentido, nesta história podemos reconhecer o modo de comunicar de Jesus, que tem muito a ensinar-nos para o anúncio do Evangelho hoje.</w:t>
      </w:r>
    </w:p>
    <w:p w14:paraId="2A03D590" w14:textId="77777777" w:rsidR="005E2002" w:rsidRPr="005E2002" w:rsidRDefault="005E2002" w:rsidP="005E2002">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sz w:val="22"/>
          <w:szCs w:val="22"/>
        </w:rPr>
        <w:t>Cada parábola narra uma história tirada da vida de todos os dias, mas quer dizer-nos algo mais, remetendo-nos para um significado mais profundo. A parábola desperta em nós interrogações</w:t>
      </w:r>
      <w:proofErr w:type="gramStart"/>
      <w:r w:rsidRPr="005E2002">
        <w:rPr>
          <w:sz w:val="22"/>
          <w:szCs w:val="22"/>
        </w:rPr>
        <w:t>,</w:t>
      </w:r>
      <w:proofErr w:type="gramEnd"/>
      <w:r w:rsidRPr="005E2002">
        <w:rPr>
          <w:sz w:val="22"/>
          <w:szCs w:val="22"/>
        </w:rPr>
        <w:t xml:space="preserve"> convida-nos a não nos limitarmos às aparências. Perante a história que me é contada ou a imagem que me é dada, posso interrogar-me: onde estou nesta história? O que diz esta imagem </w:t>
      </w:r>
      <w:proofErr w:type="gramStart"/>
      <w:r w:rsidRPr="005E2002">
        <w:rPr>
          <w:sz w:val="22"/>
          <w:szCs w:val="22"/>
        </w:rPr>
        <w:t>à</w:t>
      </w:r>
      <w:proofErr w:type="gramEnd"/>
      <w:r w:rsidRPr="005E2002">
        <w:rPr>
          <w:sz w:val="22"/>
          <w:szCs w:val="22"/>
        </w:rPr>
        <w:t xml:space="preserve"> minha vida? Aliás, o termo parábola vem do verbo grego </w:t>
      </w:r>
      <w:proofErr w:type="spellStart"/>
      <w:r w:rsidRPr="005E2002">
        <w:rPr>
          <w:i/>
          <w:iCs/>
          <w:sz w:val="22"/>
          <w:szCs w:val="22"/>
        </w:rPr>
        <w:t>paraballein</w:t>
      </w:r>
      <w:proofErr w:type="spellEnd"/>
      <w:r w:rsidRPr="005E2002">
        <w:rPr>
          <w:sz w:val="22"/>
          <w:szCs w:val="22"/>
        </w:rPr>
        <w:t>, que significa </w:t>
      </w:r>
      <w:r w:rsidRPr="005E2002">
        <w:rPr>
          <w:i/>
          <w:iCs/>
          <w:sz w:val="22"/>
          <w:szCs w:val="22"/>
        </w:rPr>
        <w:t>lançar para a frente</w:t>
      </w:r>
      <w:r w:rsidRPr="005E2002">
        <w:rPr>
          <w:sz w:val="22"/>
          <w:szCs w:val="22"/>
        </w:rPr>
        <w:t xml:space="preserve">. A parábola projeta diante de </w:t>
      </w:r>
      <w:proofErr w:type="gramStart"/>
      <w:r w:rsidRPr="005E2002">
        <w:rPr>
          <w:sz w:val="22"/>
          <w:szCs w:val="22"/>
        </w:rPr>
        <w:t>mim</w:t>
      </w:r>
      <w:proofErr w:type="gramEnd"/>
      <w:r w:rsidRPr="005E2002">
        <w:rPr>
          <w:sz w:val="22"/>
          <w:szCs w:val="22"/>
        </w:rPr>
        <w:t xml:space="preserve"> uma palavra que me desperta, levando-me a questionar-me.</w:t>
      </w:r>
    </w:p>
    <w:p w14:paraId="7024CC3A" w14:textId="77777777" w:rsidR="005E2002" w:rsidRPr="005E2002" w:rsidRDefault="005E2002" w:rsidP="005E2002">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sz w:val="22"/>
          <w:szCs w:val="22"/>
        </w:rPr>
        <w:t xml:space="preserve">A parábola do semeador fala exatamente da dinâmica da palavra de Deus e dos efeitos que ela produz. Com efeito, cada palavra do Evangelho é como uma semente lançada no terreno da nossa vida. Jesus usa muitas vezes a imagem da semente, com diferentes significados. No capítulo 13 do Evangelho de Mateus, a parábola do semeador introduz uma série de outras pequenas parábolas, algumas das quais falam precisamente do que acontece na terra: o trigo e o joio, o grãozinho de mostarda, o </w:t>
      </w:r>
      <w:proofErr w:type="gramStart"/>
      <w:r w:rsidRPr="005E2002">
        <w:rPr>
          <w:sz w:val="22"/>
          <w:szCs w:val="22"/>
        </w:rPr>
        <w:t>tesouro escondido</w:t>
      </w:r>
      <w:proofErr w:type="gramEnd"/>
      <w:r w:rsidRPr="005E2002">
        <w:rPr>
          <w:sz w:val="22"/>
          <w:szCs w:val="22"/>
        </w:rPr>
        <w:t xml:space="preserve"> no campo. No que consiste, então, este solo? É o nosso coração, mas é também o mundo, a comunidade, a Igreja. Com efeito, a palavra de Deus fecunda e suscita cada realidade.</w:t>
      </w:r>
    </w:p>
    <w:p w14:paraId="4EBBC1E2" w14:textId="77777777" w:rsidR="005E2002" w:rsidRPr="005E2002" w:rsidRDefault="005E2002" w:rsidP="005E2002">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sz w:val="22"/>
          <w:szCs w:val="22"/>
        </w:rPr>
        <w:t>No início, vemos Jesus que sai de casa e à sua volta reúne-se uma grande multidão (cf. </w:t>
      </w:r>
      <w:proofErr w:type="spellStart"/>
      <w:r w:rsidRPr="005E2002">
        <w:rPr>
          <w:i/>
          <w:iCs/>
          <w:sz w:val="22"/>
          <w:szCs w:val="22"/>
        </w:rPr>
        <w:t>Mt</w:t>
      </w:r>
      <w:proofErr w:type="spellEnd"/>
      <w:r w:rsidRPr="005E2002">
        <w:rPr>
          <w:sz w:val="22"/>
          <w:szCs w:val="22"/>
        </w:rPr>
        <w:t> 13, 1). A sua palavra fascina e intriga. Entre as pessoas, há obviamente muitas situações diferentes. A palavra de Jesus é para todos, mas age em cada um de modo diverso. Este contexto permite-nos compreender melhor o sentido da parábola.</w:t>
      </w:r>
    </w:p>
    <w:p w14:paraId="1409DBD6" w14:textId="77777777" w:rsidR="005E2002" w:rsidRPr="005E2002" w:rsidRDefault="005E2002" w:rsidP="005E2002">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sz w:val="22"/>
          <w:szCs w:val="22"/>
        </w:rPr>
        <w:t>Um semeador muito original sai para semear, mas não se preocupa com o lugar onde a semente cai. Lança a semente até onde é improvável que dê fruto: ao longo da estrada, entre as pedras, no meio dos arbustos. Esta atitude surpreende o ouvinte, levando-o a questionar-se: como é possível?</w:t>
      </w:r>
    </w:p>
    <w:p w14:paraId="6F0E4379" w14:textId="53AB604E" w:rsidR="00657BA3" w:rsidRDefault="005E2002" w:rsidP="005E2002">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sz w:val="22"/>
          <w:szCs w:val="22"/>
        </w:rPr>
        <w:t>Estamos habituados a calcular as coisas - e às vezes é necessário - mas isto não vale no amor! O modo como este semeador “esbanjador” lança a semente é uma imagem da maneira como Deus nos ama. Aliás, é verdade que o destino da semente depende também do modo como o terreno a acolhe e da situação em que se encontra, mas nesta parábola Jesus diz-nos sobretudo que Deus lança a semente da sua palavra em todos os tipos de solo, isto é, em qualquer uma das nossas situações: às vezes somos mais superficiais e distraídos, outras vezes deixamo-nos levar pelo entusiasmo, por vezes sentimo-nos oprimidos pelas preocupações da vida, mas há também momentos em que estamos disponíveis e somos acolhedores. Deus confia e espera que, mais cedo ou mais tarde, a semente floresça. É assim que nos ama: não espera que nos tornemos o melhor terreno, concede-nos sempre generosamente a sua palavra. Talvez precisamente vendo que Ele confia em nós, nasça em nós o desejo de ser uma terra melhor. Esta é a esperança, fundada na rocha da generosidade e da misericórdia de Deus.</w:t>
      </w:r>
      <w:r w:rsidR="00657BA3" w:rsidRPr="005E2002">
        <w:rPr>
          <w:sz w:val="22"/>
          <w:szCs w:val="22"/>
        </w:rPr>
        <w:t xml:space="preserve"> </w:t>
      </w:r>
      <w:r w:rsidR="00657BA3" w:rsidRPr="00A80925">
        <w:rPr>
          <w:sz w:val="22"/>
          <w:szCs w:val="22"/>
        </w:rPr>
        <w:t>[…]</w:t>
      </w:r>
    </w:p>
    <w:p w14:paraId="113F665B" w14:textId="77777777" w:rsidR="00657BA3" w:rsidRDefault="00657BA3" w:rsidP="00657BA3">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p>
    <w:p w14:paraId="5F82B807" w14:textId="3A958CC0" w:rsidR="00F61201" w:rsidRPr="005E2002" w:rsidRDefault="00F61201" w:rsidP="009D322C">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i/>
          <w:iCs/>
          <w:sz w:val="22"/>
          <w:szCs w:val="22"/>
        </w:rPr>
      </w:pPr>
      <w:r w:rsidRPr="005E2002">
        <w:rPr>
          <w:smallCaps/>
          <w:sz w:val="22"/>
          <w:szCs w:val="22"/>
        </w:rPr>
        <w:t>Papa Francisco,</w:t>
      </w:r>
      <w:r w:rsidRPr="005E2002">
        <w:rPr>
          <w:bCs/>
          <w:i/>
          <w:iCs/>
          <w:sz w:val="22"/>
          <w:szCs w:val="22"/>
        </w:rPr>
        <w:t xml:space="preserve"> </w:t>
      </w:r>
      <w:r w:rsidR="005E2002" w:rsidRPr="005E2002">
        <w:rPr>
          <w:bCs/>
          <w:i/>
          <w:iCs/>
          <w:sz w:val="22"/>
          <w:szCs w:val="22"/>
        </w:rPr>
        <w:t>Ângelus</w:t>
      </w:r>
      <w:r w:rsidRPr="005E2002">
        <w:rPr>
          <w:sz w:val="22"/>
          <w:szCs w:val="22"/>
        </w:rPr>
        <w:t>,</w:t>
      </w:r>
      <w:r w:rsidRPr="005E2002">
        <w:rPr>
          <w:iCs/>
          <w:sz w:val="22"/>
          <w:szCs w:val="22"/>
        </w:rPr>
        <w:t xml:space="preserve"> Praça </w:t>
      </w:r>
      <w:r w:rsidR="00935174" w:rsidRPr="005E2002">
        <w:rPr>
          <w:iCs/>
          <w:sz w:val="22"/>
          <w:szCs w:val="22"/>
        </w:rPr>
        <w:t xml:space="preserve">de </w:t>
      </w:r>
      <w:r w:rsidRPr="005E2002">
        <w:rPr>
          <w:iCs/>
          <w:sz w:val="22"/>
          <w:szCs w:val="22"/>
        </w:rPr>
        <w:t xml:space="preserve">São Pedro, Domingo, </w:t>
      </w:r>
      <w:r w:rsidR="00A15968" w:rsidRPr="005E2002">
        <w:rPr>
          <w:iCs/>
          <w:sz w:val="22"/>
          <w:szCs w:val="22"/>
        </w:rPr>
        <w:t>12</w:t>
      </w:r>
      <w:r w:rsidR="0025738F" w:rsidRPr="005E2002">
        <w:rPr>
          <w:iCs/>
          <w:sz w:val="22"/>
          <w:szCs w:val="22"/>
        </w:rPr>
        <w:t xml:space="preserve"> de </w:t>
      </w:r>
      <w:r w:rsidR="00A15968" w:rsidRPr="005E2002">
        <w:rPr>
          <w:iCs/>
          <w:sz w:val="22"/>
          <w:szCs w:val="22"/>
        </w:rPr>
        <w:t xml:space="preserve">julho </w:t>
      </w:r>
      <w:r w:rsidR="0025738F" w:rsidRPr="005E2002">
        <w:rPr>
          <w:iCs/>
          <w:sz w:val="22"/>
          <w:szCs w:val="22"/>
        </w:rPr>
        <w:t>de 20</w:t>
      </w:r>
      <w:r w:rsidR="00A15968" w:rsidRPr="005E2002">
        <w:rPr>
          <w:iCs/>
          <w:sz w:val="22"/>
          <w:szCs w:val="22"/>
        </w:rPr>
        <w:t>20</w:t>
      </w:r>
    </w:p>
    <w:p w14:paraId="3380B517" w14:textId="022B56AF" w:rsidR="00A15968" w:rsidRPr="005E2002" w:rsidRDefault="00A15968" w:rsidP="00A15968">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iCs/>
          <w:sz w:val="22"/>
          <w:szCs w:val="22"/>
          <w:lang w:val="it-IT"/>
        </w:rPr>
      </w:pPr>
      <w:r w:rsidRPr="005E2002">
        <w:rPr>
          <w:iCs/>
          <w:sz w:val="22"/>
          <w:szCs w:val="22"/>
        </w:rPr>
        <w:t xml:space="preserve">No Evangelho deste domingo (cf. </w:t>
      </w:r>
      <w:proofErr w:type="spellStart"/>
      <w:r w:rsidRPr="005E2002">
        <w:rPr>
          <w:i/>
          <w:iCs/>
          <w:sz w:val="22"/>
          <w:szCs w:val="22"/>
        </w:rPr>
        <w:t>Mt</w:t>
      </w:r>
      <w:proofErr w:type="spellEnd"/>
      <w:r w:rsidRPr="005E2002">
        <w:rPr>
          <w:i/>
          <w:iCs/>
          <w:sz w:val="22"/>
          <w:szCs w:val="22"/>
        </w:rPr>
        <w:t xml:space="preserve"> </w:t>
      </w:r>
      <w:r w:rsidRPr="005E2002">
        <w:rPr>
          <w:iCs/>
          <w:sz w:val="22"/>
          <w:szCs w:val="22"/>
        </w:rPr>
        <w:t>13, 1-23) Jesus narra a uma grande multidão a parábola do semeador […]</w:t>
      </w:r>
      <w:r w:rsidR="00B93C4F" w:rsidRPr="005E2002">
        <w:rPr>
          <w:iCs/>
          <w:sz w:val="22"/>
          <w:szCs w:val="22"/>
        </w:rPr>
        <w:t xml:space="preserve"> </w:t>
      </w:r>
      <w:r w:rsidRPr="005E2002">
        <w:rPr>
          <w:iCs/>
          <w:sz w:val="22"/>
          <w:szCs w:val="22"/>
        </w:rPr>
        <w:t xml:space="preserve">que lança a semente em quatro tipos diferentes de solo. A Palavra de Deus, simbolizada pelas sementes, […] é o próprio Cristo, o Verbo do Pai que se encarnou no seio de Maria. Portanto, aceitar a Palavra de Deus significa aceitar a pessoa de Cristo, o próprio Cristo. </w:t>
      </w:r>
      <w:r w:rsidRPr="005E2002">
        <w:rPr>
          <w:iCs/>
          <w:sz w:val="22"/>
          <w:szCs w:val="22"/>
          <w:lang w:val="it-IT"/>
        </w:rPr>
        <w:t>[…]</w:t>
      </w:r>
    </w:p>
    <w:p w14:paraId="6BB00C85" w14:textId="54545933" w:rsidR="00A15968" w:rsidRPr="005E2002" w:rsidRDefault="00A15968" w:rsidP="00A15968">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iCs/>
          <w:sz w:val="22"/>
          <w:szCs w:val="22"/>
        </w:rPr>
      </w:pPr>
      <w:r w:rsidRPr="005E2002">
        <w:rPr>
          <w:iCs/>
          <w:sz w:val="22"/>
          <w:szCs w:val="22"/>
        </w:rPr>
        <w:t xml:space="preserve">A Palavra é dada a cada um de nós. Podemos perguntar-nos: que tipo de terreno </w:t>
      </w:r>
      <w:proofErr w:type="gramStart"/>
      <w:r w:rsidRPr="005E2002">
        <w:rPr>
          <w:iCs/>
          <w:sz w:val="22"/>
          <w:szCs w:val="22"/>
        </w:rPr>
        <w:t>sou</w:t>
      </w:r>
      <w:proofErr w:type="gramEnd"/>
      <w:r w:rsidRPr="005E2002">
        <w:rPr>
          <w:iCs/>
          <w:sz w:val="22"/>
          <w:szCs w:val="22"/>
        </w:rPr>
        <w:t xml:space="preserve"> eu? Pareço-me com o caminho, com o solo pedregoso, com os arbustos? Mas, se quisermos, com a graça de Deus, podemos tornar-nos terreno fértil, lavrado e cultivado com cuidado, para que a semente da Palavra amadureça. Já está presente </w:t>
      </w:r>
      <w:proofErr w:type="gramStart"/>
      <w:r w:rsidRPr="005E2002">
        <w:rPr>
          <w:iCs/>
          <w:sz w:val="22"/>
          <w:szCs w:val="22"/>
        </w:rPr>
        <w:t>nos</w:t>
      </w:r>
      <w:proofErr w:type="gramEnd"/>
      <w:r w:rsidRPr="005E2002">
        <w:rPr>
          <w:iCs/>
          <w:sz w:val="22"/>
          <w:szCs w:val="22"/>
        </w:rPr>
        <w:t xml:space="preserve"> nosso coração, mas fazê-la frutificar depende de nós, depende do acolhimento que reservarmos a esta semente.</w:t>
      </w:r>
    </w:p>
    <w:p w14:paraId="5BDD2A00" w14:textId="77777777" w:rsidR="00A15968" w:rsidRPr="005E2002" w:rsidRDefault="00A15968" w:rsidP="00A15968">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iCs/>
          <w:sz w:val="22"/>
          <w:szCs w:val="22"/>
        </w:rPr>
      </w:pPr>
    </w:p>
    <w:p w14:paraId="4EA11A31" w14:textId="7EF16C12" w:rsidR="00A15968" w:rsidRPr="005E2002" w:rsidRDefault="00A15968" w:rsidP="00047321">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i/>
          <w:iCs/>
          <w:sz w:val="22"/>
          <w:szCs w:val="22"/>
        </w:rPr>
      </w:pPr>
      <w:r w:rsidRPr="005E2002">
        <w:rPr>
          <w:smallCaps/>
          <w:sz w:val="22"/>
          <w:szCs w:val="22"/>
        </w:rPr>
        <w:t>Bento XVI,</w:t>
      </w:r>
      <w:r w:rsidRPr="005E2002">
        <w:rPr>
          <w:bCs/>
          <w:i/>
          <w:iCs/>
          <w:sz w:val="22"/>
          <w:szCs w:val="22"/>
        </w:rPr>
        <w:t xml:space="preserve"> </w:t>
      </w:r>
      <w:r w:rsidR="005E2002" w:rsidRPr="005E2002">
        <w:rPr>
          <w:bCs/>
          <w:i/>
          <w:iCs/>
          <w:sz w:val="22"/>
          <w:szCs w:val="22"/>
        </w:rPr>
        <w:t>Ângelus</w:t>
      </w:r>
      <w:r w:rsidRPr="005E2002">
        <w:rPr>
          <w:bCs/>
          <w:i/>
          <w:iCs/>
          <w:sz w:val="22"/>
          <w:szCs w:val="22"/>
        </w:rPr>
        <w:t>,</w:t>
      </w:r>
      <w:r w:rsidRPr="005E2002">
        <w:rPr>
          <w:iCs/>
          <w:sz w:val="22"/>
          <w:szCs w:val="22"/>
        </w:rPr>
        <w:t xml:space="preserve"> </w:t>
      </w:r>
      <w:r w:rsidR="00047321" w:rsidRPr="005E2002">
        <w:rPr>
          <w:iCs/>
          <w:sz w:val="22"/>
          <w:szCs w:val="22"/>
        </w:rPr>
        <w:t>Palácio Apostólico de Castel Gandolfo, Domingo, 10 de Julho de 2011</w:t>
      </w:r>
    </w:p>
    <w:p w14:paraId="023D0A18" w14:textId="55061CA2" w:rsidR="00A15968" w:rsidRPr="005E2002" w:rsidRDefault="00047321" w:rsidP="00047321">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iCs/>
          <w:sz w:val="22"/>
          <w:szCs w:val="22"/>
        </w:rPr>
      </w:pPr>
      <w:r w:rsidRPr="005E2002">
        <w:rPr>
          <w:iCs/>
          <w:sz w:val="22"/>
          <w:szCs w:val="22"/>
        </w:rPr>
        <w:t xml:space="preserve">No Evangelho deste Domingo (cf. </w:t>
      </w:r>
      <w:proofErr w:type="spellStart"/>
      <w:r w:rsidRPr="005E2002">
        <w:rPr>
          <w:i/>
          <w:iCs/>
          <w:sz w:val="22"/>
          <w:szCs w:val="22"/>
        </w:rPr>
        <w:t>Mt</w:t>
      </w:r>
      <w:proofErr w:type="spellEnd"/>
      <w:r w:rsidRPr="005E2002">
        <w:rPr>
          <w:i/>
          <w:iCs/>
          <w:sz w:val="22"/>
          <w:szCs w:val="22"/>
        </w:rPr>
        <w:t xml:space="preserve"> </w:t>
      </w:r>
      <w:r w:rsidRPr="005E2002">
        <w:rPr>
          <w:iCs/>
          <w:sz w:val="22"/>
          <w:szCs w:val="22"/>
        </w:rPr>
        <w:t xml:space="preserve">13, 1-23), Jesus dirige-se à multidão com a célebre parábola do semeador. Trata-se de uma página de certo modo «autobiográfica», porque </w:t>
      </w:r>
      <w:proofErr w:type="spellStart"/>
      <w:r w:rsidRPr="005E2002">
        <w:rPr>
          <w:iCs/>
          <w:sz w:val="22"/>
          <w:szCs w:val="22"/>
        </w:rPr>
        <w:t>reflecte</w:t>
      </w:r>
      <w:proofErr w:type="spellEnd"/>
      <w:r w:rsidRPr="005E2002">
        <w:rPr>
          <w:iCs/>
          <w:sz w:val="22"/>
          <w:szCs w:val="22"/>
        </w:rPr>
        <w:t xml:space="preserve"> a própria experiência de Jesus, da sua pregação: Ele identifica-se com o semeador, que difunde a boa semente da Palavra de Deus, e dá-se conta dos vários efeitos que ela alcança, segundo o tipo de acolhimento reservado ao anúncio.</w:t>
      </w:r>
      <w:r w:rsidR="00A15968" w:rsidRPr="005E2002">
        <w:rPr>
          <w:iCs/>
          <w:sz w:val="22"/>
          <w:szCs w:val="22"/>
        </w:rPr>
        <w:t xml:space="preserve"> […]</w:t>
      </w:r>
    </w:p>
    <w:p w14:paraId="165FDCB2" w14:textId="446F7013" w:rsidR="009D322C" w:rsidRPr="005E2002" w:rsidRDefault="00B93C4F" w:rsidP="009D322C">
      <w:pPr>
        <w:pStyle w:val="Normale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rPr>
      </w:pPr>
      <w:r w:rsidRPr="005E2002">
        <w:rPr>
          <w:iCs/>
          <w:sz w:val="22"/>
          <w:szCs w:val="22"/>
        </w:rPr>
        <w:lastRenderedPageBreak/>
        <w:t>Mas este Evangelho insiste também sobre o «método» da pregação de Jesus, ou seja, precisamente sobre o uso das parábolas. «Por que lhes falas mediante parábolas?» — perguntam os discípulos (</w:t>
      </w:r>
      <w:proofErr w:type="spellStart"/>
      <w:r w:rsidRPr="005E2002">
        <w:rPr>
          <w:i/>
          <w:iCs/>
          <w:sz w:val="22"/>
          <w:szCs w:val="22"/>
        </w:rPr>
        <w:t>Mt</w:t>
      </w:r>
      <w:proofErr w:type="spellEnd"/>
      <w:r w:rsidRPr="005E2002">
        <w:rPr>
          <w:i/>
          <w:iCs/>
          <w:sz w:val="22"/>
          <w:szCs w:val="22"/>
        </w:rPr>
        <w:t xml:space="preserve"> </w:t>
      </w:r>
      <w:r w:rsidRPr="005E2002">
        <w:rPr>
          <w:iCs/>
          <w:sz w:val="22"/>
          <w:szCs w:val="22"/>
        </w:rPr>
        <w:t xml:space="preserve">13, 10). </w:t>
      </w:r>
      <w:proofErr w:type="gramStart"/>
      <w:r w:rsidRPr="005E2002">
        <w:rPr>
          <w:iCs/>
          <w:sz w:val="22"/>
          <w:szCs w:val="22"/>
        </w:rPr>
        <w:t>E</w:t>
      </w:r>
      <w:proofErr w:type="gramEnd"/>
      <w:r w:rsidRPr="005E2002">
        <w:rPr>
          <w:iCs/>
          <w:sz w:val="22"/>
          <w:szCs w:val="22"/>
        </w:rPr>
        <w:t xml:space="preserve"> Jesus responde, apresentando uma distinção entre eles e a multidão: aos discípulos, isto é àqueles que já se decidiram a segui-lo, Ele pode falar do Reino de Deus abertamente, mas aos demais, ao contrário, deve anunciá-lo com parábolas, precisamente para estimular a decisão, a conversão do coração; com efeito, pela sua própria natureza as parábolas exigem um esforço de interpretação, interpelam a inteligência mas também a liberdade. São João Crisóstomo explica: «Jesus pronunciou estas palavras com a intenção de atrair a Si os seus ouvintes e de os estimular, assegurando que, se O procurarem, Ele curá-los-á» (</w:t>
      </w:r>
      <w:r w:rsidRPr="005E2002">
        <w:rPr>
          <w:i/>
          <w:iCs/>
          <w:sz w:val="22"/>
          <w:szCs w:val="22"/>
        </w:rPr>
        <w:t>Comentário ao Evangelho de Mateus</w:t>
      </w:r>
      <w:r w:rsidRPr="005E2002">
        <w:rPr>
          <w:iCs/>
          <w:sz w:val="22"/>
          <w:szCs w:val="22"/>
        </w:rPr>
        <w:t>, 45, 1-2). No fundo, a verdadeira «Parábola» de Deus é o próprio Jesus, a sua Pessoa que, no sinal da humanidade, esconde e ao mesmo tempo revela a divindade. Deste modo, Deus não nos obriga a crer nele, mas atrai-nos a Si com a verdade e a bondade do seu Filho encarnado: Com efeito, o amor respeita sempre a liberdade</w:t>
      </w:r>
      <w:r w:rsidRPr="005E2002">
        <w:rPr>
          <w:sz w:val="22"/>
          <w:szCs w:val="22"/>
        </w:rPr>
        <w:t>.</w:t>
      </w:r>
    </w:p>
    <w:sectPr w:rsidR="009D322C" w:rsidRPr="005E2002" w:rsidSect="00EE0A50">
      <w:headerReference w:type="even" r:id="rId7"/>
      <w:headerReference w:type="default" r:id="rId8"/>
      <w:footerReference w:type="even" r:id="rId9"/>
      <w:footerReference w:type="default" r:id="rId10"/>
      <w:headerReference w:type="first" r:id="rId11"/>
      <w:footerReference w:type="first" r:id="rId12"/>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34A5FE" w14:textId="77777777" w:rsidR="00E5779B" w:rsidRDefault="00E5779B" w:rsidP="00D33376">
      <w:r>
        <w:separator/>
      </w:r>
    </w:p>
  </w:endnote>
  <w:endnote w:type="continuationSeparator" w:id="0">
    <w:p w14:paraId="6DD31C87" w14:textId="77777777" w:rsidR="00E5779B" w:rsidRDefault="00E5779B" w:rsidP="00D3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CED72D" w14:textId="77777777" w:rsidR="005E2002" w:rsidRDefault="005E2002">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092E8" w14:textId="77777777" w:rsidR="005E2002" w:rsidRDefault="005E2002">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541F04" w14:textId="77777777" w:rsidR="005E2002" w:rsidRDefault="005E200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C92968" w14:textId="77777777" w:rsidR="00E5779B" w:rsidRDefault="00E5779B" w:rsidP="00D33376">
      <w:r>
        <w:separator/>
      </w:r>
    </w:p>
  </w:footnote>
  <w:footnote w:type="continuationSeparator" w:id="0">
    <w:p w14:paraId="103DCB10" w14:textId="77777777" w:rsidR="00E5779B" w:rsidRDefault="00E5779B" w:rsidP="00D3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732D94" w14:textId="77777777" w:rsidR="005E2002" w:rsidRDefault="005E2002">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B403D" w14:textId="459D1704" w:rsidR="00ED3D3D" w:rsidRPr="0019580A" w:rsidRDefault="005E2002" w:rsidP="0019580A">
    <w:pPr>
      <w:pBdr>
        <w:bottom w:val="single" w:sz="4" w:space="1" w:color="auto"/>
      </w:pBdr>
      <w:tabs>
        <w:tab w:val="center" w:pos="4819"/>
        <w:tab w:val="right" w:pos="9638"/>
      </w:tabs>
      <w:rPr>
        <w:rFonts w:ascii="Times New Roman" w:hAnsi="Times New Roman"/>
        <w:sz w:val="16"/>
        <w:szCs w:val="16"/>
      </w:rPr>
    </w:pPr>
    <w:r w:rsidRPr="009E4A22">
      <w:rPr>
        <w:rFonts w:ascii="Times New Roman" w:eastAsia="Times New Roman" w:hAnsi="Times New Roman"/>
        <w:i/>
        <w:iCs/>
        <w:sz w:val="16"/>
        <w:szCs w:val="16"/>
        <w:lang w:eastAsia="it-IT"/>
      </w:rPr>
      <w:t>Pontifícia</w:t>
    </w:r>
    <w:r w:rsidRPr="009E4A22">
      <w:rPr>
        <w:rFonts w:ascii="Times New Roman" w:eastAsia="Times New Roman" w:hAnsi="Times New Roman"/>
        <w:i/>
        <w:sz w:val="16"/>
        <w:szCs w:val="16"/>
        <w:lang w:eastAsia="it-IT"/>
      </w:rPr>
      <w:t xml:space="preserve"> </w:t>
    </w:r>
    <w:r w:rsidR="00D64DD8" w:rsidRPr="009E4A22">
      <w:rPr>
        <w:rFonts w:ascii="Times New Roman" w:eastAsia="Times New Roman" w:hAnsi="Times New Roman"/>
        <w:i/>
        <w:iCs/>
        <w:sz w:val="16"/>
        <w:szCs w:val="16"/>
        <w:lang w:eastAsia="it-IT"/>
      </w:rPr>
      <w:t xml:space="preserve">União </w:t>
    </w:r>
    <w:bookmarkStart w:id="1" w:name="_GoBack"/>
    <w:bookmarkEnd w:id="1"/>
    <w:r w:rsidRPr="009E4A22">
      <w:rPr>
        <w:rFonts w:ascii="Times New Roman" w:eastAsia="Times New Roman" w:hAnsi="Times New Roman"/>
        <w:i/>
        <w:iCs/>
        <w:sz w:val="16"/>
        <w:szCs w:val="16"/>
        <w:lang w:eastAsia="it-IT"/>
      </w:rPr>
      <w:t>Missionária</w:t>
    </w:r>
    <w:r w:rsidRPr="009E4A22">
      <w:rPr>
        <w:rFonts w:ascii="Times New Roman" w:eastAsia="Times New Roman" w:hAnsi="Times New Roman"/>
        <w:i/>
        <w:sz w:val="16"/>
        <w:szCs w:val="16"/>
        <w:lang w:eastAsia="it-IT"/>
      </w:rPr>
      <w:t xml:space="preserve"> –</w:t>
    </w:r>
    <w:r w:rsidR="00D64DD8" w:rsidRPr="009E4A22">
      <w:rPr>
        <w:rFonts w:ascii="Times New Roman" w:eastAsia="Times New Roman" w:hAnsi="Times New Roman"/>
        <w:i/>
        <w:sz w:val="16"/>
        <w:szCs w:val="16"/>
        <w:lang w:eastAsia="it-IT"/>
      </w:rPr>
      <w:t xml:space="preserve"> </w:t>
    </w:r>
    <w:proofErr w:type="spellStart"/>
    <w:r w:rsidR="00D64DD8" w:rsidRPr="009E4A22">
      <w:rPr>
        <w:rFonts w:ascii="Times New Roman" w:eastAsia="Times New Roman" w:hAnsi="Times New Roman"/>
        <w:i/>
        <w:sz w:val="16"/>
        <w:szCs w:val="16"/>
        <w:lang w:eastAsia="it-IT"/>
      </w:rPr>
      <w:t>D.A.N</w:t>
    </w:r>
    <w:proofErr w:type="spellEnd"/>
    <w:r w:rsidR="00D64DD8" w:rsidRPr="009E4A22">
      <w:rPr>
        <w:rFonts w:ascii="Times New Roman" w:eastAsia="Times New Roman" w:hAnsi="Times New Roman"/>
        <w:i/>
        <w:sz w:val="16"/>
        <w:szCs w:val="16"/>
        <w:lang w:eastAsia="it-IT"/>
      </w:rPr>
      <w:t xml:space="preserve">. Nguyen – Ano A </w:t>
    </w:r>
    <w:r w:rsidR="00D64DD8" w:rsidRPr="006B7173">
      <w:rPr>
        <w:rFonts w:ascii="Times New Roman" w:hAnsi="Times New Roman"/>
        <w:i/>
        <w:sz w:val="16"/>
        <w:szCs w:val="16"/>
      </w:rPr>
      <w:t>– Coment</w:t>
    </w:r>
    <w:r w:rsidR="00755DA7">
      <w:rPr>
        <w:rFonts w:ascii="Times New Roman" w:hAnsi="Times New Roman"/>
        <w:i/>
        <w:sz w:val="16"/>
        <w:szCs w:val="16"/>
      </w:rPr>
      <w:t>ário X</w:t>
    </w:r>
    <w:r w:rsidR="006365F1">
      <w:rPr>
        <w:rFonts w:ascii="Times New Roman" w:hAnsi="Times New Roman"/>
        <w:i/>
        <w:sz w:val="16"/>
        <w:szCs w:val="16"/>
      </w:rPr>
      <w:t>V</w:t>
    </w:r>
    <w:r w:rsidR="00D64DD8" w:rsidRPr="006B7173">
      <w:rPr>
        <w:rFonts w:ascii="Times New Roman" w:hAnsi="Times New Roman"/>
        <w:i/>
        <w:sz w:val="16"/>
        <w:szCs w:val="16"/>
      </w:rPr>
      <w:t xml:space="preserve"> Domingo do Tempo Comum</w:t>
    </w:r>
    <w:r w:rsidR="00D64DD8" w:rsidRPr="006B7173">
      <w:rPr>
        <w:rFonts w:ascii="Times New Roman" w:hAnsi="Times New Roman"/>
        <w:i/>
        <w:sz w:val="16"/>
        <w:szCs w:val="16"/>
      </w:rPr>
      <w:tab/>
    </w:r>
    <w:r w:rsidR="00D64DD8" w:rsidRPr="006B7173">
      <w:rPr>
        <w:rFonts w:ascii="Times New Roman" w:hAnsi="Times New Roman"/>
        <w:sz w:val="16"/>
        <w:szCs w:val="16"/>
      </w:rPr>
      <w:fldChar w:fldCharType="begin"/>
    </w:r>
    <w:r w:rsidR="00D64DD8" w:rsidRPr="006B7173">
      <w:rPr>
        <w:rFonts w:ascii="Times New Roman" w:hAnsi="Times New Roman"/>
        <w:sz w:val="16"/>
        <w:szCs w:val="16"/>
      </w:rPr>
      <w:instrText>PAGE   \* MERGEFORMAT</w:instrText>
    </w:r>
    <w:r w:rsidR="00D64DD8" w:rsidRPr="006B7173">
      <w:rPr>
        <w:rFonts w:ascii="Times New Roman" w:hAnsi="Times New Roman"/>
        <w:sz w:val="16"/>
        <w:szCs w:val="16"/>
      </w:rPr>
      <w:fldChar w:fldCharType="separate"/>
    </w:r>
    <w:r>
      <w:rPr>
        <w:rFonts w:ascii="Times New Roman" w:hAnsi="Times New Roman"/>
        <w:noProof/>
        <w:sz w:val="16"/>
        <w:szCs w:val="16"/>
      </w:rPr>
      <w:t>1</w:t>
    </w:r>
    <w:r w:rsidR="00D64DD8" w:rsidRPr="006B7173">
      <w:rPr>
        <w:rFonts w:ascii="Times New Roman" w:hAnsi="Times New Roman"/>
        <w:sz w:val="16"/>
        <w:szCs w:val="16"/>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1DEDC0" w14:textId="77777777" w:rsidR="005E2002" w:rsidRDefault="005E2002">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activeWritingStyle w:appName="MSWord" w:lang="it-IT" w:vendorID="64" w:dllVersion="6" w:nlCheck="1" w:checkStyle="0"/>
  <w:activeWritingStyle w:appName="MSWord" w:lang="en-US" w:vendorID="64" w:dllVersion="6" w:nlCheck="1" w:checkStyle="1"/>
  <w:activeWritingStyle w:appName="MSWord" w:lang="es-ES" w:vendorID="64" w:dllVersion="6" w:nlCheck="1" w:checkStyle="1"/>
  <w:activeWritingStyle w:appName="MSWord" w:lang="pt-PT" w:vendorID="64" w:dllVersion="4096" w:nlCheck="1" w:checkStyle="0"/>
  <w:activeWritingStyle w:appName="MSWord" w:lang="pt-PT" w:vendorID="64" w:dllVersion="0" w:nlCheck="1" w:checkStyle="0"/>
  <w:activeWritingStyle w:appName="MSWord" w:lang="en-GB" w:vendorID="64" w:dllVersion="0" w:nlCheck="1" w:checkStyle="0"/>
  <w:activeWritingStyle w:appName="MSWord" w:lang="it-IT" w:vendorID="64" w:dllVersion="131078" w:nlCheck="1" w:checkStyle="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E41"/>
    <w:rsid w:val="000025B3"/>
    <w:rsid w:val="0000510C"/>
    <w:rsid w:val="00021DD7"/>
    <w:rsid w:val="00047321"/>
    <w:rsid w:val="000630AF"/>
    <w:rsid w:val="0006713D"/>
    <w:rsid w:val="00073771"/>
    <w:rsid w:val="0008614A"/>
    <w:rsid w:val="00086B0F"/>
    <w:rsid w:val="000A0B08"/>
    <w:rsid w:val="000A50D1"/>
    <w:rsid w:val="000A7AEF"/>
    <w:rsid w:val="000B17DC"/>
    <w:rsid w:val="000B3565"/>
    <w:rsid w:val="000C10B3"/>
    <w:rsid w:val="000C4669"/>
    <w:rsid w:val="000E0998"/>
    <w:rsid w:val="000F4406"/>
    <w:rsid w:val="000F51FE"/>
    <w:rsid w:val="001011F9"/>
    <w:rsid w:val="00103DEE"/>
    <w:rsid w:val="00107A5B"/>
    <w:rsid w:val="00112243"/>
    <w:rsid w:val="0011632A"/>
    <w:rsid w:val="00122250"/>
    <w:rsid w:val="001266C6"/>
    <w:rsid w:val="00131859"/>
    <w:rsid w:val="001365C7"/>
    <w:rsid w:val="00153DE7"/>
    <w:rsid w:val="0016710B"/>
    <w:rsid w:val="00167520"/>
    <w:rsid w:val="001841B7"/>
    <w:rsid w:val="00186FBC"/>
    <w:rsid w:val="0019580A"/>
    <w:rsid w:val="001A296A"/>
    <w:rsid w:val="001A5CBF"/>
    <w:rsid w:val="001A671A"/>
    <w:rsid w:val="001A6CF2"/>
    <w:rsid w:val="001B0D11"/>
    <w:rsid w:val="001B78EE"/>
    <w:rsid w:val="001C5150"/>
    <w:rsid w:val="001D10B9"/>
    <w:rsid w:val="001D7DF5"/>
    <w:rsid w:val="001D7E38"/>
    <w:rsid w:val="001F737B"/>
    <w:rsid w:val="001F7D49"/>
    <w:rsid w:val="00202F71"/>
    <w:rsid w:val="002076A7"/>
    <w:rsid w:val="00217F55"/>
    <w:rsid w:val="002317AF"/>
    <w:rsid w:val="00233295"/>
    <w:rsid w:val="002348C7"/>
    <w:rsid w:val="00242988"/>
    <w:rsid w:val="0025738F"/>
    <w:rsid w:val="002604EA"/>
    <w:rsid w:val="002613AD"/>
    <w:rsid w:val="002654AA"/>
    <w:rsid w:val="00267B07"/>
    <w:rsid w:val="00290487"/>
    <w:rsid w:val="0029322B"/>
    <w:rsid w:val="002945F8"/>
    <w:rsid w:val="002A4B9B"/>
    <w:rsid w:val="002E1B54"/>
    <w:rsid w:val="002E5DB6"/>
    <w:rsid w:val="002F475A"/>
    <w:rsid w:val="002F7DBA"/>
    <w:rsid w:val="00327A52"/>
    <w:rsid w:val="003442EF"/>
    <w:rsid w:val="00355907"/>
    <w:rsid w:val="0036266F"/>
    <w:rsid w:val="003642F4"/>
    <w:rsid w:val="00364778"/>
    <w:rsid w:val="00375C64"/>
    <w:rsid w:val="00397640"/>
    <w:rsid w:val="003B20DA"/>
    <w:rsid w:val="003B3FEE"/>
    <w:rsid w:val="003B66E3"/>
    <w:rsid w:val="003C6A68"/>
    <w:rsid w:val="003E0901"/>
    <w:rsid w:val="003E2EE2"/>
    <w:rsid w:val="003F220D"/>
    <w:rsid w:val="00401A09"/>
    <w:rsid w:val="00420059"/>
    <w:rsid w:val="00421320"/>
    <w:rsid w:val="004217C9"/>
    <w:rsid w:val="004266F4"/>
    <w:rsid w:val="004604D8"/>
    <w:rsid w:val="00464DAD"/>
    <w:rsid w:val="0046696A"/>
    <w:rsid w:val="00486BA7"/>
    <w:rsid w:val="00487BBD"/>
    <w:rsid w:val="00496761"/>
    <w:rsid w:val="00496F5E"/>
    <w:rsid w:val="004A2147"/>
    <w:rsid w:val="004A3630"/>
    <w:rsid w:val="004C237D"/>
    <w:rsid w:val="004C2AFA"/>
    <w:rsid w:val="004C2FA3"/>
    <w:rsid w:val="004C6931"/>
    <w:rsid w:val="004E3F29"/>
    <w:rsid w:val="004E5150"/>
    <w:rsid w:val="00520DDB"/>
    <w:rsid w:val="00526EB6"/>
    <w:rsid w:val="00532779"/>
    <w:rsid w:val="0054361B"/>
    <w:rsid w:val="00562DC9"/>
    <w:rsid w:val="0057221C"/>
    <w:rsid w:val="00582CC1"/>
    <w:rsid w:val="005957D1"/>
    <w:rsid w:val="005A0C62"/>
    <w:rsid w:val="005A70EA"/>
    <w:rsid w:val="005B1569"/>
    <w:rsid w:val="005B1641"/>
    <w:rsid w:val="005B5502"/>
    <w:rsid w:val="005C1CD5"/>
    <w:rsid w:val="005E2002"/>
    <w:rsid w:val="0062046B"/>
    <w:rsid w:val="00624884"/>
    <w:rsid w:val="006365F1"/>
    <w:rsid w:val="00657BA3"/>
    <w:rsid w:val="0066786E"/>
    <w:rsid w:val="00671540"/>
    <w:rsid w:val="00675A39"/>
    <w:rsid w:val="00682CB8"/>
    <w:rsid w:val="006B54CE"/>
    <w:rsid w:val="006C65D1"/>
    <w:rsid w:val="0070332E"/>
    <w:rsid w:val="00722E4F"/>
    <w:rsid w:val="0073290F"/>
    <w:rsid w:val="007406C7"/>
    <w:rsid w:val="007520D9"/>
    <w:rsid w:val="00755DA7"/>
    <w:rsid w:val="00772064"/>
    <w:rsid w:val="00774DB9"/>
    <w:rsid w:val="00777200"/>
    <w:rsid w:val="00777C35"/>
    <w:rsid w:val="00782097"/>
    <w:rsid w:val="007831B3"/>
    <w:rsid w:val="00786A3E"/>
    <w:rsid w:val="00792488"/>
    <w:rsid w:val="00797C2D"/>
    <w:rsid w:val="007A0532"/>
    <w:rsid w:val="007A1426"/>
    <w:rsid w:val="007A55AF"/>
    <w:rsid w:val="007B1908"/>
    <w:rsid w:val="007B4A86"/>
    <w:rsid w:val="007C1440"/>
    <w:rsid w:val="007C1C64"/>
    <w:rsid w:val="007C507D"/>
    <w:rsid w:val="007C5CAA"/>
    <w:rsid w:val="007C62FD"/>
    <w:rsid w:val="007C7ED7"/>
    <w:rsid w:val="007D4665"/>
    <w:rsid w:val="007D4862"/>
    <w:rsid w:val="007D7082"/>
    <w:rsid w:val="007E5384"/>
    <w:rsid w:val="007E5442"/>
    <w:rsid w:val="007F34F0"/>
    <w:rsid w:val="007F4182"/>
    <w:rsid w:val="00811074"/>
    <w:rsid w:val="0081713C"/>
    <w:rsid w:val="00830B02"/>
    <w:rsid w:val="00833E62"/>
    <w:rsid w:val="00847F14"/>
    <w:rsid w:val="008562B6"/>
    <w:rsid w:val="00863809"/>
    <w:rsid w:val="008A0B14"/>
    <w:rsid w:val="008A2D4F"/>
    <w:rsid w:val="008A675D"/>
    <w:rsid w:val="008B02D1"/>
    <w:rsid w:val="008B69D3"/>
    <w:rsid w:val="008C5CC3"/>
    <w:rsid w:val="008D1227"/>
    <w:rsid w:val="008E3F02"/>
    <w:rsid w:val="008E7A9C"/>
    <w:rsid w:val="008F36CE"/>
    <w:rsid w:val="008F5B53"/>
    <w:rsid w:val="00910C63"/>
    <w:rsid w:val="0091527D"/>
    <w:rsid w:val="00916261"/>
    <w:rsid w:val="00923516"/>
    <w:rsid w:val="00935174"/>
    <w:rsid w:val="00936419"/>
    <w:rsid w:val="00940F76"/>
    <w:rsid w:val="00943ADD"/>
    <w:rsid w:val="00951652"/>
    <w:rsid w:val="00952348"/>
    <w:rsid w:val="00954D54"/>
    <w:rsid w:val="009671C3"/>
    <w:rsid w:val="00970FB7"/>
    <w:rsid w:val="00976FDA"/>
    <w:rsid w:val="009952F8"/>
    <w:rsid w:val="009A0EEC"/>
    <w:rsid w:val="009A6135"/>
    <w:rsid w:val="009B2FCF"/>
    <w:rsid w:val="009C668C"/>
    <w:rsid w:val="009D322C"/>
    <w:rsid w:val="009D3DFB"/>
    <w:rsid w:val="009E5FF6"/>
    <w:rsid w:val="009F0E2E"/>
    <w:rsid w:val="009F18E9"/>
    <w:rsid w:val="009F7FC5"/>
    <w:rsid w:val="00A0425A"/>
    <w:rsid w:val="00A13C49"/>
    <w:rsid w:val="00A13E8C"/>
    <w:rsid w:val="00A15968"/>
    <w:rsid w:val="00A17477"/>
    <w:rsid w:val="00A23F8F"/>
    <w:rsid w:val="00A4698F"/>
    <w:rsid w:val="00A67806"/>
    <w:rsid w:val="00AA46AB"/>
    <w:rsid w:val="00AB1E75"/>
    <w:rsid w:val="00AC6F56"/>
    <w:rsid w:val="00AE42D1"/>
    <w:rsid w:val="00AE4C19"/>
    <w:rsid w:val="00AF228C"/>
    <w:rsid w:val="00AF3EE3"/>
    <w:rsid w:val="00AF5F4D"/>
    <w:rsid w:val="00AF6FDB"/>
    <w:rsid w:val="00B0763E"/>
    <w:rsid w:val="00B21E9F"/>
    <w:rsid w:val="00B35304"/>
    <w:rsid w:val="00B64458"/>
    <w:rsid w:val="00B6543B"/>
    <w:rsid w:val="00B82B82"/>
    <w:rsid w:val="00B82BBA"/>
    <w:rsid w:val="00B93C4F"/>
    <w:rsid w:val="00B952FF"/>
    <w:rsid w:val="00BA2143"/>
    <w:rsid w:val="00BA239E"/>
    <w:rsid w:val="00BA2F53"/>
    <w:rsid w:val="00BA740E"/>
    <w:rsid w:val="00BB6717"/>
    <w:rsid w:val="00BC1823"/>
    <w:rsid w:val="00BC4BC5"/>
    <w:rsid w:val="00BC5656"/>
    <w:rsid w:val="00BC5EF5"/>
    <w:rsid w:val="00BD2305"/>
    <w:rsid w:val="00BD26F6"/>
    <w:rsid w:val="00BE07AF"/>
    <w:rsid w:val="00BE2D82"/>
    <w:rsid w:val="00C042FB"/>
    <w:rsid w:val="00C110FD"/>
    <w:rsid w:val="00C147D9"/>
    <w:rsid w:val="00C16287"/>
    <w:rsid w:val="00C2333A"/>
    <w:rsid w:val="00C35643"/>
    <w:rsid w:val="00C43EF5"/>
    <w:rsid w:val="00C5719A"/>
    <w:rsid w:val="00C74C54"/>
    <w:rsid w:val="00C84589"/>
    <w:rsid w:val="00C87A89"/>
    <w:rsid w:val="00C94A1E"/>
    <w:rsid w:val="00C94A8C"/>
    <w:rsid w:val="00C96183"/>
    <w:rsid w:val="00CA50D1"/>
    <w:rsid w:val="00CA7F54"/>
    <w:rsid w:val="00CB6A38"/>
    <w:rsid w:val="00CC3D37"/>
    <w:rsid w:val="00CD3691"/>
    <w:rsid w:val="00CE2906"/>
    <w:rsid w:val="00CF76D8"/>
    <w:rsid w:val="00D00362"/>
    <w:rsid w:val="00D07A2F"/>
    <w:rsid w:val="00D168A8"/>
    <w:rsid w:val="00D21889"/>
    <w:rsid w:val="00D30DA5"/>
    <w:rsid w:val="00D33376"/>
    <w:rsid w:val="00D34758"/>
    <w:rsid w:val="00D362D3"/>
    <w:rsid w:val="00D445BD"/>
    <w:rsid w:val="00D45D5F"/>
    <w:rsid w:val="00D64DD8"/>
    <w:rsid w:val="00D83B9B"/>
    <w:rsid w:val="00D91175"/>
    <w:rsid w:val="00DA1958"/>
    <w:rsid w:val="00DA4330"/>
    <w:rsid w:val="00DB1250"/>
    <w:rsid w:val="00DB2887"/>
    <w:rsid w:val="00DB3665"/>
    <w:rsid w:val="00DB7DD0"/>
    <w:rsid w:val="00DB7E6F"/>
    <w:rsid w:val="00DD0310"/>
    <w:rsid w:val="00DD1B61"/>
    <w:rsid w:val="00DE3DD5"/>
    <w:rsid w:val="00DE5AA3"/>
    <w:rsid w:val="00DF1C6C"/>
    <w:rsid w:val="00E056E0"/>
    <w:rsid w:val="00E1160D"/>
    <w:rsid w:val="00E1462A"/>
    <w:rsid w:val="00E32A8D"/>
    <w:rsid w:val="00E360BC"/>
    <w:rsid w:val="00E37121"/>
    <w:rsid w:val="00E44B23"/>
    <w:rsid w:val="00E45CB0"/>
    <w:rsid w:val="00E52DD3"/>
    <w:rsid w:val="00E5755E"/>
    <w:rsid w:val="00E5779B"/>
    <w:rsid w:val="00E76554"/>
    <w:rsid w:val="00E82363"/>
    <w:rsid w:val="00E946D1"/>
    <w:rsid w:val="00EC5F32"/>
    <w:rsid w:val="00ED3D3D"/>
    <w:rsid w:val="00EE0A50"/>
    <w:rsid w:val="00EE1798"/>
    <w:rsid w:val="00EE2A14"/>
    <w:rsid w:val="00EF3F97"/>
    <w:rsid w:val="00EF4B16"/>
    <w:rsid w:val="00F210B3"/>
    <w:rsid w:val="00F237B2"/>
    <w:rsid w:val="00F34A50"/>
    <w:rsid w:val="00F3788E"/>
    <w:rsid w:val="00F54F56"/>
    <w:rsid w:val="00F61201"/>
    <w:rsid w:val="00F629B3"/>
    <w:rsid w:val="00F67E41"/>
    <w:rsid w:val="00F72F15"/>
    <w:rsid w:val="00F76685"/>
    <w:rsid w:val="00F877D5"/>
    <w:rsid w:val="00F914FE"/>
    <w:rsid w:val="00F95672"/>
    <w:rsid w:val="00FA03BD"/>
    <w:rsid w:val="00FB6C7C"/>
    <w:rsid w:val="00FB71A5"/>
    <w:rsid w:val="00FC05C4"/>
    <w:rsid w:val="00FC7D21"/>
  </w:rsids>
  <m:mathPr>
    <m:mathFont m:val="Cambria Math"/>
    <m:brkBin m:val="before"/>
    <m:brkBinSub m:val="--"/>
    <m:smallFrac m:val="0"/>
    <m:dispDef/>
    <m:lMargin m:val="0"/>
    <m:rMargin m:val="0"/>
    <m:defJc m:val="centerGroup"/>
    <m:wrapIndent m:val="1440"/>
    <m:intLim m:val="subSup"/>
    <m:naryLim m:val="undOvr"/>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1B1E64"/>
  <w15:docId w15:val="{00C17553-ED82-4276-A655-EDDAE0A0F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sz w:val="24"/>
      <w:szCs w:val="24"/>
      <w:lang w:val="pt-PT"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67E41"/>
    <w:pPr>
      <w:spacing w:before="100" w:beforeAutospacing="1" w:after="100" w:afterAutospacing="1"/>
    </w:pPr>
    <w:rPr>
      <w:rFonts w:ascii="Times New Roman" w:eastAsia="Times New Roman" w:hAnsi="Times New Roman"/>
      <w:lang w:eastAsia="it-IT"/>
    </w:rPr>
  </w:style>
  <w:style w:type="character" w:styleId="Collegamentoipertestuale">
    <w:name w:val="Hyperlink"/>
    <w:uiPriority w:val="99"/>
    <w:unhideWhenUsed/>
    <w:rsid w:val="00F67E41"/>
    <w:rPr>
      <w:color w:val="0000FF"/>
      <w:u w:val="single"/>
    </w:rPr>
  </w:style>
  <w:style w:type="paragraph" w:styleId="Intestazione">
    <w:name w:val="header"/>
    <w:basedOn w:val="Normale"/>
    <w:link w:val="IntestazioneCarattere"/>
    <w:uiPriority w:val="99"/>
    <w:unhideWhenUsed/>
    <w:rsid w:val="00D33376"/>
    <w:pPr>
      <w:tabs>
        <w:tab w:val="center" w:pos="4819"/>
        <w:tab w:val="right" w:pos="9638"/>
      </w:tabs>
    </w:pPr>
  </w:style>
  <w:style w:type="character" w:customStyle="1" w:styleId="IntestazioneCarattere">
    <w:name w:val="Intestazione Carattere"/>
    <w:basedOn w:val="Carpredefinitoparagrafo"/>
    <w:link w:val="Intestazione"/>
    <w:uiPriority w:val="99"/>
    <w:rsid w:val="00D33376"/>
    <w:rPr>
      <w:sz w:val="24"/>
      <w:szCs w:val="24"/>
      <w:lang w:eastAsia="en-US"/>
    </w:rPr>
  </w:style>
  <w:style w:type="paragraph" w:styleId="Pidipagina">
    <w:name w:val="footer"/>
    <w:basedOn w:val="Normale"/>
    <w:link w:val="PidipaginaCarattere"/>
    <w:uiPriority w:val="99"/>
    <w:unhideWhenUsed/>
    <w:rsid w:val="00D33376"/>
    <w:pPr>
      <w:tabs>
        <w:tab w:val="center" w:pos="4819"/>
        <w:tab w:val="right" w:pos="9638"/>
      </w:tabs>
    </w:pPr>
  </w:style>
  <w:style w:type="character" w:customStyle="1" w:styleId="PidipaginaCarattere">
    <w:name w:val="Piè di pagina Carattere"/>
    <w:basedOn w:val="Carpredefinitoparagrafo"/>
    <w:link w:val="Pidipagina"/>
    <w:uiPriority w:val="99"/>
    <w:rsid w:val="00D33376"/>
    <w:rPr>
      <w:sz w:val="24"/>
      <w:szCs w:val="24"/>
      <w:lang w:eastAsia="en-US"/>
    </w:rPr>
  </w:style>
  <w:style w:type="paragraph" w:styleId="Testofumetto">
    <w:name w:val="Balloon Text"/>
    <w:basedOn w:val="Normale"/>
    <w:link w:val="TestofumettoCarattere"/>
    <w:uiPriority w:val="99"/>
    <w:semiHidden/>
    <w:unhideWhenUsed/>
    <w:rsid w:val="00D362D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362D3"/>
    <w:rPr>
      <w:rFonts w:ascii="Lucida Grande" w:hAnsi="Lucida Grande" w:cs="Lucida Grande"/>
      <w:sz w:val="18"/>
      <w:szCs w:val="18"/>
      <w:lang w:eastAsia="en-US"/>
    </w:rPr>
  </w:style>
  <w:style w:type="character" w:styleId="Enfasigrassetto">
    <w:name w:val="Strong"/>
    <w:basedOn w:val="Carpredefinitoparagrafo"/>
    <w:uiPriority w:val="22"/>
    <w:qFormat/>
    <w:rsid w:val="00AE42D1"/>
    <w:rPr>
      <w:b/>
      <w:bCs/>
    </w:rPr>
  </w:style>
  <w:style w:type="character" w:styleId="Enfasicorsivo">
    <w:name w:val="Emphasis"/>
    <w:basedOn w:val="Carpredefinitoparagrafo"/>
    <w:uiPriority w:val="20"/>
    <w:qFormat/>
    <w:rsid w:val="00AE42D1"/>
    <w:rPr>
      <w:i/>
      <w:iCs/>
    </w:rPr>
  </w:style>
  <w:style w:type="character" w:styleId="Rimandocommento">
    <w:name w:val="annotation reference"/>
    <w:basedOn w:val="Carpredefinitoparagrafo"/>
    <w:uiPriority w:val="99"/>
    <w:semiHidden/>
    <w:unhideWhenUsed/>
    <w:rsid w:val="0062046B"/>
    <w:rPr>
      <w:sz w:val="16"/>
      <w:szCs w:val="16"/>
    </w:rPr>
  </w:style>
  <w:style w:type="paragraph" w:styleId="Testocommento">
    <w:name w:val="annotation text"/>
    <w:basedOn w:val="Normale"/>
    <w:link w:val="TestocommentoCarattere"/>
    <w:uiPriority w:val="99"/>
    <w:semiHidden/>
    <w:unhideWhenUsed/>
    <w:rsid w:val="0062046B"/>
    <w:rPr>
      <w:sz w:val="20"/>
      <w:szCs w:val="20"/>
    </w:rPr>
  </w:style>
  <w:style w:type="character" w:customStyle="1" w:styleId="TestocommentoCarattere">
    <w:name w:val="Testo commento Carattere"/>
    <w:basedOn w:val="Carpredefinitoparagrafo"/>
    <w:link w:val="Testocommento"/>
    <w:uiPriority w:val="99"/>
    <w:semiHidden/>
    <w:rsid w:val="0062046B"/>
    <w:rPr>
      <w:lang w:eastAsia="en-US"/>
    </w:rPr>
  </w:style>
  <w:style w:type="paragraph" w:styleId="Soggettocommento">
    <w:name w:val="annotation subject"/>
    <w:basedOn w:val="Testocommento"/>
    <w:next w:val="Testocommento"/>
    <w:link w:val="SoggettocommentoCarattere"/>
    <w:uiPriority w:val="99"/>
    <w:semiHidden/>
    <w:unhideWhenUsed/>
    <w:rsid w:val="0062046B"/>
    <w:rPr>
      <w:b/>
      <w:bCs/>
    </w:rPr>
  </w:style>
  <w:style w:type="character" w:customStyle="1" w:styleId="SoggettocommentoCarattere">
    <w:name w:val="Soggetto commento Carattere"/>
    <w:basedOn w:val="TestocommentoCarattere"/>
    <w:link w:val="Soggettocommento"/>
    <w:uiPriority w:val="99"/>
    <w:semiHidden/>
    <w:rsid w:val="0062046B"/>
    <w:rPr>
      <w:b/>
      <w:bCs/>
      <w:lang w:eastAsia="en-US"/>
    </w:rPr>
  </w:style>
  <w:style w:type="paragraph" w:styleId="Paragrafoelenco">
    <w:name w:val="List Paragraph"/>
    <w:basedOn w:val="Normale"/>
    <w:uiPriority w:val="34"/>
    <w:qFormat/>
    <w:rsid w:val="00943ADD"/>
    <w:pPr>
      <w:ind w:left="720"/>
      <w:contextualSpacing/>
    </w:pPr>
  </w:style>
  <w:style w:type="paragraph" w:styleId="Testonotaapidipagina">
    <w:name w:val="footnote text"/>
    <w:basedOn w:val="Normale"/>
    <w:link w:val="TestonotaapidipaginaCarattere"/>
    <w:uiPriority w:val="99"/>
    <w:semiHidden/>
    <w:unhideWhenUsed/>
    <w:rsid w:val="00A67806"/>
    <w:rPr>
      <w:sz w:val="20"/>
      <w:szCs w:val="20"/>
      <w:lang w:val="it-IT"/>
    </w:rPr>
  </w:style>
  <w:style w:type="character" w:customStyle="1" w:styleId="TestonotaapidipaginaCarattere">
    <w:name w:val="Testo nota a piè di pagina Carattere"/>
    <w:basedOn w:val="Carpredefinitoparagrafo"/>
    <w:link w:val="Testonotaapidipagina"/>
    <w:uiPriority w:val="99"/>
    <w:semiHidden/>
    <w:rsid w:val="00A67806"/>
    <w:rPr>
      <w:lang w:eastAsia="en-US"/>
    </w:rPr>
  </w:style>
  <w:style w:type="character" w:styleId="Rimandonotaapidipagina">
    <w:name w:val="footnote reference"/>
    <w:basedOn w:val="Carpredefinitoparagrafo"/>
    <w:uiPriority w:val="99"/>
    <w:semiHidden/>
    <w:unhideWhenUsed/>
    <w:rsid w:val="00A678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50411">
      <w:bodyDiv w:val="1"/>
      <w:marLeft w:val="0"/>
      <w:marRight w:val="0"/>
      <w:marTop w:val="0"/>
      <w:marBottom w:val="0"/>
      <w:divBdr>
        <w:top w:val="none" w:sz="0" w:space="0" w:color="auto"/>
        <w:left w:val="none" w:sz="0" w:space="0" w:color="auto"/>
        <w:bottom w:val="none" w:sz="0" w:space="0" w:color="auto"/>
        <w:right w:val="none" w:sz="0" w:space="0" w:color="auto"/>
      </w:divBdr>
    </w:div>
    <w:div w:id="57557367">
      <w:bodyDiv w:val="1"/>
      <w:marLeft w:val="0"/>
      <w:marRight w:val="0"/>
      <w:marTop w:val="0"/>
      <w:marBottom w:val="0"/>
      <w:divBdr>
        <w:top w:val="none" w:sz="0" w:space="0" w:color="auto"/>
        <w:left w:val="none" w:sz="0" w:space="0" w:color="auto"/>
        <w:bottom w:val="none" w:sz="0" w:space="0" w:color="auto"/>
        <w:right w:val="none" w:sz="0" w:space="0" w:color="auto"/>
      </w:divBdr>
    </w:div>
    <w:div w:id="179585981">
      <w:bodyDiv w:val="1"/>
      <w:marLeft w:val="0"/>
      <w:marRight w:val="0"/>
      <w:marTop w:val="0"/>
      <w:marBottom w:val="0"/>
      <w:divBdr>
        <w:top w:val="none" w:sz="0" w:space="0" w:color="auto"/>
        <w:left w:val="none" w:sz="0" w:space="0" w:color="auto"/>
        <w:bottom w:val="none" w:sz="0" w:space="0" w:color="auto"/>
        <w:right w:val="none" w:sz="0" w:space="0" w:color="auto"/>
      </w:divBdr>
    </w:div>
    <w:div w:id="217476639">
      <w:bodyDiv w:val="1"/>
      <w:marLeft w:val="0"/>
      <w:marRight w:val="0"/>
      <w:marTop w:val="0"/>
      <w:marBottom w:val="0"/>
      <w:divBdr>
        <w:top w:val="none" w:sz="0" w:space="0" w:color="auto"/>
        <w:left w:val="none" w:sz="0" w:space="0" w:color="auto"/>
        <w:bottom w:val="none" w:sz="0" w:space="0" w:color="auto"/>
        <w:right w:val="none" w:sz="0" w:space="0" w:color="auto"/>
      </w:divBdr>
    </w:div>
    <w:div w:id="276183408">
      <w:bodyDiv w:val="1"/>
      <w:marLeft w:val="0"/>
      <w:marRight w:val="0"/>
      <w:marTop w:val="0"/>
      <w:marBottom w:val="0"/>
      <w:divBdr>
        <w:top w:val="none" w:sz="0" w:space="0" w:color="auto"/>
        <w:left w:val="none" w:sz="0" w:space="0" w:color="auto"/>
        <w:bottom w:val="none" w:sz="0" w:space="0" w:color="auto"/>
        <w:right w:val="none" w:sz="0" w:space="0" w:color="auto"/>
      </w:divBdr>
    </w:div>
    <w:div w:id="448087204">
      <w:bodyDiv w:val="1"/>
      <w:marLeft w:val="0"/>
      <w:marRight w:val="0"/>
      <w:marTop w:val="0"/>
      <w:marBottom w:val="0"/>
      <w:divBdr>
        <w:top w:val="none" w:sz="0" w:space="0" w:color="auto"/>
        <w:left w:val="none" w:sz="0" w:space="0" w:color="auto"/>
        <w:bottom w:val="none" w:sz="0" w:space="0" w:color="auto"/>
        <w:right w:val="none" w:sz="0" w:space="0" w:color="auto"/>
      </w:divBdr>
      <w:divsChild>
        <w:div w:id="1431200447">
          <w:marLeft w:val="0"/>
          <w:marRight w:val="0"/>
          <w:marTop w:val="0"/>
          <w:marBottom w:val="0"/>
          <w:divBdr>
            <w:top w:val="none" w:sz="0" w:space="0" w:color="auto"/>
            <w:left w:val="none" w:sz="0" w:space="0" w:color="auto"/>
            <w:bottom w:val="none" w:sz="0" w:space="0" w:color="auto"/>
            <w:right w:val="none" w:sz="0" w:space="0" w:color="auto"/>
          </w:divBdr>
        </w:div>
        <w:div w:id="1835950439">
          <w:marLeft w:val="0"/>
          <w:marRight w:val="0"/>
          <w:marTop w:val="0"/>
          <w:marBottom w:val="0"/>
          <w:divBdr>
            <w:top w:val="none" w:sz="0" w:space="0" w:color="auto"/>
            <w:left w:val="none" w:sz="0" w:space="0" w:color="auto"/>
            <w:bottom w:val="none" w:sz="0" w:space="0" w:color="auto"/>
            <w:right w:val="none" w:sz="0" w:space="0" w:color="auto"/>
          </w:divBdr>
        </w:div>
        <w:div w:id="1101026397">
          <w:marLeft w:val="0"/>
          <w:marRight w:val="0"/>
          <w:marTop w:val="0"/>
          <w:marBottom w:val="0"/>
          <w:divBdr>
            <w:top w:val="none" w:sz="0" w:space="0" w:color="auto"/>
            <w:left w:val="none" w:sz="0" w:space="0" w:color="auto"/>
            <w:bottom w:val="none" w:sz="0" w:space="0" w:color="auto"/>
            <w:right w:val="none" w:sz="0" w:space="0" w:color="auto"/>
          </w:divBdr>
        </w:div>
        <w:div w:id="354237606">
          <w:marLeft w:val="0"/>
          <w:marRight w:val="0"/>
          <w:marTop w:val="0"/>
          <w:marBottom w:val="0"/>
          <w:divBdr>
            <w:top w:val="none" w:sz="0" w:space="0" w:color="auto"/>
            <w:left w:val="none" w:sz="0" w:space="0" w:color="auto"/>
            <w:bottom w:val="none" w:sz="0" w:space="0" w:color="auto"/>
            <w:right w:val="none" w:sz="0" w:space="0" w:color="auto"/>
          </w:divBdr>
        </w:div>
        <w:div w:id="1123696816">
          <w:marLeft w:val="0"/>
          <w:marRight w:val="0"/>
          <w:marTop w:val="0"/>
          <w:marBottom w:val="0"/>
          <w:divBdr>
            <w:top w:val="none" w:sz="0" w:space="0" w:color="auto"/>
            <w:left w:val="none" w:sz="0" w:space="0" w:color="auto"/>
            <w:bottom w:val="none" w:sz="0" w:space="0" w:color="auto"/>
            <w:right w:val="none" w:sz="0" w:space="0" w:color="auto"/>
          </w:divBdr>
        </w:div>
        <w:div w:id="717634114">
          <w:marLeft w:val="0"/>
          <w:marRight w:val="0"/>
          <w:marTop w:val="0"/>
          <w:marBottom w:val="0"/>
          <w:divBdr>
            <w:top w:val="none" w:sz="0" w:space="0" w:color="auto"/>
            <w:left w:val="none" w:sz="0" w:space="0" w:color="auto"/>
            <w:bottom w:val="none" w:sz="0" w:space="0" w:color="auto"/>
            <w:right w:val="none" w:sz="0" w:space="0" w:color="auto"/>
          </w:divBdr>
        </w:div>
      </w:divsChild>
    </w:div>
    <w:div w:id="520245054">
      <w:bodyDiv w:val="1"/>
      <w:marLeft w:val="0"/>
      <w:marRight w:val="0"/>
      <w:marTop w:val="0"/>
      <w:marBottom w:val="0"/>
      <w:divBdr>
        <w:top w:val="none" w:sz="0" w:space="0" w:color="auto"/>
        <w:left w:val="none" w:sz="0" w:space="0" w:color="auto"/>
        <w:bottom w:val="none" w:sz="0" w:space="0" w:color="auto"/>
        <w:right w:val="none" w:sz="0" w:space="0" w:color="auto"/>
      </w:divBdr>
    </w:div>
    <w:div w:id="677929205">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38748126">
      <w:bodyDiv w:val="1"/>
      <w:marLeft w:val="0"/>
      <w:marRight w:val="0"/>
      <w:marTop w:val="0"/>
      <w:marBottom w:val="0"/>
      <w:divBdr>
        <w:top w:val="none" w:sz="0" w:space="0" w:color="auto"/>
        <w:left w:val="none" w:sz="0" w:space="0" w:color="auto"/>
        <w:bottom w:val="none" w:sz="0" w:space="0" w:color="auto"/>
        <w:right w:val="none" w:sz="0" w:space="0" w:color="auto"/>
      </w:divBdr>
    </w:div>
    <w:div w:id="1134374863">
      <w:bodyDiv w:val="1"/>
      <w:marLeft w:val="0"/>
      <w:marRight w:val="0"/>
      <w:marTop w:val="0"/>
      <w:marBottom w:val="0"/>
      <w:divBdr>
        <w:top w:val="none" w:sz="0" w:space="0" w:color="auto"/>
        <w:left w:val="none" w:sz="0" w:space="0" w:color="auto"/>
        <w:bottom w:val="none" w:sz="0" w:space="0" w:color="auto"/>
        <w:right w:val="none" w:sz="0" w:space="0" w:color="auto"/>
      </w:divBdr>
    </w:div>
    <w:div w:id="1231312293">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61053448">
      <w:bodyDiv w:val="1"/>
      <w:marLeft w:val="0"/>
      <w:marRight w:val="0"/>
      <w:marTop w:val="0"/>
      <w:marBottom w:val="0"/>
      <w:divBdr>
        <w:top w:val="none" w:sz="0" w:space="0" w:color="auto"/>
        <w:left w:val="none" w:sz="0" w:space="0" w:color="auto"/>
        <w:bottom w:val="none" w:sz="0" w:space="0" w:color="auto"/>
        <w:right w:val="none" w:sz="0" w:space="0" w:color="auto"/>
      </w:divBdr>
      <w:divsChild>
        <w:div w:id="1589657496">
          <w:marLeft w:val="0"/>
          <w:marRight w:val="0"/>
          <w:marTop w:val="0"/>
          <w:marBottom w:val="0"/>
          <w:divBdr>
            <w:top w:val="none" w:sz="0" w:space="0" w:color="auto"/>
            <w:left w:val="none" w:sz="0" w:space="0" w:color="auto"/>
            <w:bottom w:val="none" w:sz="0" w:space="0" w:color="auto"/>
            <w:right w:val="none" w:sz="0" w:space="0" w:color="auto"/>
          </w:divBdr>
        </w:div>
        <w:div w:id="1116944581">
          <w:marLeft w:val="0"/>
          <w:marRight w:val="0"/>
          <w:marTop w:val="0"/>
          <w:marBottom w:val="0"/>
          <w:divBdr>
            <w:top w:val="none" w:sz="0" w:space="0" w:color="auto"/>
            <w:left w:val="none" w:sz="0" w:space="0" w:color="auto"/>
            <w:bottom w:val="none" w:sz="0" w:space="0" w:color="auto"/>
            <w:right w:val="none" w:sz="0" w:space="0" w:color="auto"/>
          </w:divBdr>
        </w:div>
        <w:div w:id="2120489793">
          <w:marLeft w:val="0"/>
          <w:marRight w:val="0"/>
          <w:marTop w:val="0"/>
          <w:marBottom w:val="0"/>
          <w:divBdr>
            <w:top w:val="none" w:sz="0" w:space="0" w:color="auto"/>
            <w:left w:val="none" w:sz="0" w:space="0" w:color="auto"/>
            <w:bottom w:val="none" w:sz="0" w:space="0" w:color="auto"/>
            <w:right w:val="none" w:sz="0" w:space="0" w:color="auto"/>
          </w:divBdr>
        </w:div>
        <w:div w:id="300576550">
          <w:marLeft w:val="0"/>
          <w:marRight w:val="0"/>
          <w:marTop w:val="0"/>
          <w:marBottom w:val="0"/>
          <w:divBdr>
            <w:top w:val="none" w:sz="0" w:space="0" w:color="auto"/>
            <w:left w:val="none" w:sz="0" w:space="0" w:color="auto"/>
            <w:bottom w:val="none" w:sz="0" w:space="0" w:color="auto"/>
            <w:right w:val="none" w:sz="0" w:space="0" w:color="auto"/>
          </w:divBdr>
        </w:div>
        <w:div w:id="670179779">
          <w:marLeft w:val="0"/>
          <w:marRight w:val="0"/>
          <w:marTop w:val="0"/>
          <w:marBottom w:val="0"/>
          <w:divBdr>
            <w:top w:val="none" w:sz="0" w:space="0" w:color="auto"/>
            <w:left w:val="none" w:sz="0" w:space="0" w:color="auto"/>
            <w:bottom w:val="none" w:sz="0" w:space="0" w:color="auto"/>
            <w:right w:val="none" w:sz="0" w:space="0" w:color="auto"/>
          </w:divBdr>
        </w:div>
      </w:divsChild>
    </w:div>
    <w:div w:id="1380546970">
      <w:bodyDiv w:val="1"/>
      <w:marLeft w:val="0"/>
      <w:marRight w:val="0"/>
      <w:marTop w:val="0"/>
      <w:marBottom w:val="0"/>
      <w:divBdr>
        <w:top w:val="none" w:sz="0" w:space="0" w:color="auto"/>
        <w:left w:val="none" w:sz="0" w:space="0" w:color="auto"/>
        <w:bottom w:val="none" w:sz="0" w:space="0" w:color="auto"/>
        <w:right w:val="none" w:sz="0" w:space="0" w:color="auto"/>
      </w:divBdr>
      <w:divsChild>
        <w:div w:id="595288998">
          <w:marLeft w:val="0"/>
          <w:marRight w:val="0"/>
          <w:marTop w:val="0"/>
          <w:marBottom w:val="0"/>
          <w:divBdr>
            <w:top w:val="none" w:sz="0" w:space="0" w:color="auto"/>
            <w:left w:val="none" w:sz="0" w:space="0" w:color="auto"/>
            <w:bottom w:val="none" w:sz="0" w:space="0" w:color="auto"/>
            <w:right w:val="none" w:sz="0" w:space="0" w:color="auto"/>
          </w:divBdr>
        </w:div>
        <w:div w:id="201095907">
          <w:marLeft w:val="0"/>
          <w:marRight w:val="0"/>
          <w:marTop w:val="0"/>
          <w:marBottom w:val="0"/>
          <w:divBdr>
            <w:top w:val="none" w:sz="0" w:space="0" w:color="auto"/>
            <w:left w:val="none" w:sz="0" w:space="0" w:color="auto"/>
            <w:bottom w:val="none" w:sz="0" w:space="0" w:color="auto"/>
            <w:right w:val="none" w:sz="0" w:space="0" w:color="auto"/>
          </w:divBdr>
        </w:div>
        <w:div w:id="345714011">
          <w:marLeft w:val="0"/>
          <w:marRight w:val="0"/>
          <w:marTop w:val="0"/>
          <w:marBottom w:val="0"/>
          <w:divBdr>
            <w:top w:val="none" w:sz="0" w:space="0" w:color="auto"/>
            <w:left w:val="none" w:sz="0" w:space="0" w:color="auto"/>
            <w:bottom w:val="none" w:sz="0" w:space="0" w:color="auto"/>
            <w:right w:val="none" w:sz="0" w:space="0" w:color="auto"/>
          </w:divBdr>
        </w:div>
        <w:div w:id="209415734">
          <w:marLeft w:val="0"/>
          <w:marRight w:val="0"/>
          <w:marTop w:val="0"/>
          <w:marBottom w:val="0"/>
          <w:divBdr>
            <w:top w:val="none" w:sz="0" w:space="0" w:color="auto"/>
            <w:left w:val="none" w:sz="0" w:space="0" w:color="auto"/>
            <w:bottom w:val="none" w:sz="0" w:space="0" w:color="auto"/>
            <w:right w:val="none" w:sz="0" w:space="0" w:color="auto"/>
          </w:divBdr>
        </w:div>
        <w:div w:id="1190488544">
          <w:marLeft w:val="0"/>
          <w:marRight w:val="0"/>
          <w:marTop w:val="0"/>
          <w:marBottom w:val="0"/>
          <w:divBdr>
            <w:top w:val="none" w:sz="0" w:space="0" w:color="auto"/>
            <w:left w:val="none" w:sz="0" w:space="0" w:color="auto"/>
            <w:bottom w:val="none" w:sz="0" w:space="0" w:color="auto"/>
            <w:right w:val="none" w:sz="0" w:space="0" w:color="auto"/>
          </w:divBdr>
        </w:div>
        <w:div w:id="1519588732">
          <w:marLeft w:val="0"/>
          <w:marRight w:val="0"/>
          <w:marTop w:val="0"/>
          <w:marBottom w:val="0"/>
          <w:divBdr>
            <w:top w:val="none" w:sz="0" w:space="0" w:color="auto"/>
            <w:left w:val="none" w:sz="0" w:space="0" w:color="auto"/>
            <w:bottom w:val="none" w:sz="0" w:space="0" w:color="auto"/>
            <w:right w:val="none" w:sz="0" w:space="0" w:color="auto"/>
          </w:divBdr>
        </w:div>
      </w:divsChild>
    </w:div>
    <w:div w:id="1463621257">
      <w:bodyDiv w:val="1"/>
      <w:marLeft w:val="0"/>
      <w:marRight w:val="0"/>
      <w:marTop w:val="0"/>
      <w:marBottom w:val="0"/>
      <w:divBdr>
        <w:top w:val="none" w:sz="0" w:space="0" w:color="auto"/>
        <w:left w:val="none" w:sz="0" w:space="0" w:color="auto"/>
        <w:bottom w:val="none" w:sz="0" w:space="0" w:color="auto"/>
        <w:right w:val="none" w:sz="0" w:space="0" w:color="auto"/>
      </w:divBdr>
      <w:divsChild>
        <w:div w:id="155847623">
          <w:marLeft w:val="0"/>
          <w:marRight w:val="0"/>
          <w:marTop w:val="0"/>
          <w:marBottom w:val="0"/>
          <w:divBdr>
            <w:top w:val="none" w:sz="0" w:space="0" w:color="auto"/>
            <w:left w:val="none" w:sz="0" w:space="0" w:color="auto"/>
            <w:bottom w:val="none" w:sz="0" w:space="0" w:color="auto"/>
            <w:right w:val="none" w:sz="0" w:space="0" w:color="auto"/>
          </w:divBdr>
        </w:div>
        <w:div w:id="1845775393">
          <w:marLeft w:val="0"/>
          <w:marRight w:val="0"/>
          <w:marTop w:val="0"/>
          <w:marBottom w:val="0"/>
          <w:divBdr>
            <w:top w:val="none" w:sz="0" w:space="0" w:color="auto"/>
            <w:left w:val="none" w:sz="0" w:space="0" w:color="auto"/>
            <w:bottom w:val="none" w:sz="0" w:space="0" w:color="auto"/>
            <w:right w:val="none" w:sz="0" w:space="0" w:color="auto"/>
          </w:divBdr>
        </w:div>
        <w:div w:id="848758067">
          <w:marLeft w:val="0"/>
          <w:marRight w:val="0"/>
          <w:marTop w:val="0"/>
          <w:marBottom w:val="0"/>
          <w:divBdr>
            <w:top w:val="none" w:sz="0" w:space="0" w:color="auto"/>
            <w:left w:val="none" w:sz="0" w:space="0" w:color="auto"/>
            <w:bottom w:val="none" w:sz="0" w:space="0" w:color="auto"/>
            <w:right w:val="none" w:sz="0" w:space="0" w:color="auto"/>
          </w:divBdr>
        </w:div>
        <w:div w:id="50617045">
          <w:marLeft w:val="0"/>
          <w:marRight w:val="0"/>
          <w:marTop w:val="0"/>
          <w:marBottom w:val="0"/>
          <w:divBdr>
            <w:top w:val="none" w:sz="0" w:space="0" w:color="auto"/>
            <w:left w:val="none" w:sz="0" w:space="0" w:color="auto"/>
            <w:bottom w:val="none" w:sz="0" w:space="0" w:color="auto"/>
            <w:right w:val="none" w:sz="0" w:space="0" w:color="auto"/>
          </w:divBdr>
        </w:div>
        <w:div w:id="836653618">
          <w:marLeft w:val="0"/>
          <w:marRight w:val="0"/>
          <w:marTop w:val="0"/>
          <w:marBottom w:val="0"/>
          <w:divBdr>
            <w:top w:val="none" w:sz="0" w:space="0" w:color="auto"/>
            <w:left w:val="none" w:sz="0" w:space="0" w:color="auto"/>
            <w:bottom w:val="none" w:sz="0" w:space="0" w:color="auto"/>
            <w:right w:val="none" w:sz="0" w:space="0" w:color="auto"/>
          </w:divBdr>
        </w:div>
      </w:divsChild>
    </w:div>
    <w:div w:id="1539972907">
      <w:bodyDiv w:val="1"/>
      <w:marLeft w:val="0"/>
      <w:marRight w:val="0"/>
      <w:marTop w:val="0"/>
      <w:marBottom w:val="0"/>
      <w:divBdr>
        <w:top w:val="none" w:sz="0" w:space="0" w:color="auto"/>
        <w:left w:val="none" w:sz="0" w:space="0" w:color="auto"/>
        <w:bottom w:val="none" w:sz="0" w:space="0" w:color="auto"/>
        <w:right w:val="none" w:sz="0" w:space="0" w:color="auto"/>
      </w:divBdr>
    </w:div>
    <w:div w:id="1578708399">
      <w:bodyDiv w:val="1"/>
      <w:marLeft w:val="0"/>
      <w:marRight w:val="0"/>
      <w:marTop w:val="0"/>
      <w:marBottom w:val="0"/>
      <w:divBdr>
        <w:top w:val="none" w:sz="0" w:space="0" w:color="auto"/>
        <w:left w:val="none" w:sz="0" w:space="0" w:color="auto"/>
        <w:bottom w:val="none" w:sz="0" w:space="0" w:color="auto"/>
        <w:right w:val="none" w:sz="0" w:space="0" w:color="auto"/>
      </w:divBdr>
    </w:div>
    <w:div w:id="1844318589">
      <w:bodyDiv w:val="1"/>
      <w:marLeft w:val="0"/>
      <w:marRight w:val="0"/>
      <w:marTop w:val="0"/>
      <w:marBottom w:val="0"/>
      <w:divBdr>
        <w:top w:val="none" w:sz="0" w:space="0" w:color="auto"/>
        <w:left w:val="none" w:sz="0" w:space="0" w:color="auto"/>
        <w:bottom w:val="none" w:sz="0" w:space="0" w:color="auto"/>
        <w:right w:val="none" w:sz="0" w:space="0" w:color="auto"/>
      </w:divBdr>
    </w:div>
    <w:div w:id="1931962199">
      <w:bodyDiv w:val="1"/>
      <w:marLeft w:val="0"/>
      <w:marRight w:val="0"/>
      <w:marTop w:val="0"/>
      <w:marBottom w:val="0"/>
      <w:divBdr>
        <w:top w:val="none" w:sz="0" w:space="0" w:color="auto"/>
        <w:left w:val="none" w:sz="0" w:space="0" w:color="auto"/>
        <w:bottom w:val="none" w:sz="0" w:space="0" w:color="auto"/>
        <w:right w:val="none" w:sz="0" w:space="0" w:color="auto"/>
      </w:divBdr>
    </w:div>
    <w:div w:id="1944066685">
      <w:bodyDiv w:val="1"/>
      <w:marLeft w:val="0"/>
      <w:marRight w:val="0"/>
      <w:marTop w:val="0"/>
      <w:marBottom w:val="0"/>
      <w:divBdr>
        <w:top w:val="none" w:sz="0" w:space="0" w:color="auto"/>
        <w:left w:val="none" w:sz="0" w:space="0" w:color="auto"/>
        <w:bottom w:val="none" w:sz="0" w:space="0" w:color="auto"/>
        <w:right w:val="none" w:sz="0" w:space="0" w:color="auto"/>
      </w:divBdr>
    </w:div>
    <w:div w:id="1963462265">
      <w:bodyDiv w:val="1"/>
      <w:marLeft w:val="0"/>
      <w:marRight w:val="0"/>
      <w:marTop w:val="0"/>
      <w:marBottom w:val="0"/>
      <w:divBdr>
        <w:top w:val="none" w:sz="0" w:space="0" w:color="auto"/>
        <w:left w:val="none" w:sz="0" w:space="0" w:color="auto"/>
        <w:bottom w:val="none" w:sz="0" w:space="0" w:color="auto"/>
        <w:right w:val="none" w:sz="0" w:space="0" w:color="auto"/>
      </w:divBdr>
    </w:div>
    <w:div w:id="2000114243">
      <w:bodyDiv w:val="1"/>
      <w:marLeft w:val="0"/>
      <w:marRight w:val="0"/>
      <w:marTop w:val="0"/>
      <w:marBottom w:val="0"/>
      <w:divBdr>
        <w:top w:val="none" w:sz="0" w:space="0" w:color="auto"/>
        <w:left w:val="none" w:sz="0" w:space="0" w:color="auto"/>
        <w:bottom w:val="none" w:sz="0" w:space="0" w:color="auto"/>
        <w:right w:val="none" w:sz="0" w:space="0" w:color="auto"/>
      </w:divBdr>
    </w:div>
    <w:div w:id="2023700635">
      <w:bodyDiv w:val="1"/>
      <w:marLeft w:val="0"/>
      <w:marRight w:val="0"/>
      <w:marTop w:val="0"/>
      <w:marBottom w:val="0"/>
      <w:divBdr>
        <w:top w:val="none" w:sz="0" w:space="0" w:color="auto"/>
        <w:left w:val="none" w:sz="0" w:space="0" w:color="auto"/>
        <w:bottom w:val="none" w:sz="0" w:space="0" w:color="auto"/>
        <w:right w:val="none" w:sz="0" w:space="0" w:color="auto"/>
      </w:divBdr>
    </w:div>
    <w:div w:id="2062778009">
      <w:bodyDiv w:val="1"/>
      <w:marLeft w:val="0"/>
      <w:marRight w:val="0"/>
      <w:marTop w:val="0"/>
      <w:marBottom w:val="0"/>
      <w:divBdr>
        <w:top w:val="none" w:sz="0" w:space="0" w:color="auto"/>
        <w:left w:val="none" w:sz="0" w:space="0" w:color="auto"/>
        <w:bottom w:val="none" w:sz="0" w:space="0" w:color="auto"/>
        <w:right w:val="none" w:sz="0" w:space="0" w:color="auto"/>
      </w:divBdr>
    </w:div>
    <w:div w:id="208938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96C849-09BF-4922-BDC1-B9B672B79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2122</Words>
  <Characters>12099</Characters>
  <Application>Microsoft Office Word</Application>
  <DocSecurity>0</DocSecurity>
  <Lines>100</Lines>
  <Paragraphs>28</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14193</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Simona Leonardi</cp:lastModifiedBy>
  <cp:revision>7</cp:revision>
  <dcterms:created xsi:type="dcterms:W3CDTF">2023-07-11T14:51:00Z</dcterms:created>
  <dcterms:modified xsi:type="dcterms:W3CDTF">2026-07-07T07:16:00Z</dcterms:modified>
</cp:coreProperties>
</file>