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D4668" w:rsidRPr="00B30FC9" w:rsidRDefault="004D4668" w:rsidP="004D4668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B30FC9">
        <w:rPr>
          <w:rFonts w:ascii="Arial" w:hAnsi="Arial" w:cs="Arial"/>
          <w:b/>
          <w:bCs/>
          <w:color w:val="FF0000"/>
          <w:sz w:val="22"/>
          <w:szCs w:val="22"/>
        </w:rPr>
        <w:t>1º DOMINGO DO ADVENTO (ANO A)</w:t>
      </w:r>
    </w:p>
    <w:p w:rsidR="004D4668" w:rsidRPr="00B30FC9" w:rsidRDefault="004D4668" w:rsidP="004D4668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r w:rsidRPr="00B30FC9">
        <w:rPr>
          <w:rFonts w:ascii="Arial" w:hAnsi="Arial" w:cs="Arial"/>
          <w:i/>
          <w:sz w:val="22"/>
          <w:szCs w:val="22"/>
        </w:rPr>
        <w:t>Is</w:t>
      </w:r>
      <w:r w:rsidRPr="00B30FC9">
        <w:rPr>
          <w:rFonts w:ascii="Arial" w:hAnsi="Arial" w:cs="Arial"/>
          <w:sz w:val="22"/>
          <w:szCs w:val="22"/>
        </w:rPr>
        <w:t xml:space="preserve"> 2, 1-5; </w:t>
      </w:r>
      <w:r w:rsidRPr="00B30FC9">
        <w:rPr>
          <w:rFonts w:ascii="Arial" w:hAnsi="Arial" w:cs="Arial"/>
          <w:i/>
          <w:sz w:val="22"/>
          <w:szCs w:val="22"/>
        </w:rPr>
        <w:t>Sl</w:t>
      </w:r>
      <w:r w:rsidRPr="00B30FC9">
        <w:rPr>
          <w:rFonts w:ascii="Arial" w:hAnsi="Arial" w:cs="Arial"/>
          <w:sz w:val="22"/>
          <w:szCs w:val="22"/>
        </w:rPr>
        <w:t xml:space="preserve"> 121; </w:t>
      </w:r>
      <w:r w:rsidRPr="00B30FC9">
        <w:rPr>
          <w:rFonts w:ascii="Arial" w:hAnsi="Arial" w:cs="Arial"/>
          <w:i/>
          <w:sz w:val="22"/>
          <w:szCs w:val="22"/>
        </w:rPr>
        <w:t>Rm</w:t>
      </w:r>
      <w:r w:rsidRPr="00B30FC9">
        <w:rPr>
          <w:rFonts w:ascii="Arial" w:hAnsi="Arial" w:cs="Arial"/>
          <w:sz w:val="22"/>
          <w:szCs w:val="22"/>
        </w:rPr>
        <w:t xml:space="preserve"> 13, 11-14; </w:t>
      </w:r>
      <w:r w:rsidRPr="00B30FC9">
        <w:rPr>
          <w:rFonts w:ascii="Arial" w:hAnsi="Arial" w:cs="Arial"/>
          <w:i/>
          <w:sz w:val="22"/>
          <w:szCs w:val="22"/>
        </w:rPr>
        <w:t>Mt</w:t>
      </w:r>
      <w:r w:rsidRPr="00B30FC9">
        <w:rPr>
          <w:rFonts w:ascii="Arial" w:hAnsi="Arial" w:cs="Arial"/>
          <w:sz w:val="22"/>
          <w:szCs w:val="22"/>
        </w:rPr>
        <w:t xml:space="preserve"> 24, 37-44</w:t>
      </w:r>
    </w:p>
    <w:p w:rsidR="004D4668" w:rsidRPr="00B30FC9" w:rsidRDefault="004D4668" w:rsidP="004D4668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u w:val="single"/>
        </w:rPr>
      </w:pPr>
    </w:p>
    <w:p w:rsidR="004D4668" w:rsidRPr="00476DFB" w:rsidRDefault="004D4668" w:rsidP="0005786F">
      <w:pPr>
        <w:spacing w:after="120"/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476DFB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:rsidR="00454C38" w:rsidRPr="00476DFB" w:rsidRDefault="00454C38" w:rsidP="00454C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Times New Roman" w:hAnsi="Arial" w:cs="Arial"/>
          <w:i/>
          <w:iCs/>
          <w:color w:val="202124"/>
          <w:sz w:val="22"/>
          <w:szCs w:val="22"/>
          <w:lang w:eastAsia="pt-BR"/>
        </w:rPr>
      </w:pPr>
    </w:p>
    <w:p w:rsidR="0005786F" w:rsidRPr="00476DFB" w:rsidRDefault="0005786F" w:rsidP="00B30F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Times New Roman" w:hAnsi="Arial" w:cs="Arial"/>
          <w:i/>
          <w:iCs/>
          <w:color w:val="202124"/>
          <w:sz w:val="22"/>
          <w:szCs w:val="22"/>
          <w:lang w:eastAsia="pt-BR"/>
        </w:rPr>
      </w:pPr>
      <w:r w:rsidRPr="00476DFB">
        <w:rPr>
          <w:rFonts w:ascii="Arial" w:eastAsia="Times New Roman" w:hAnsi="Arial" w:cs="Arial"/>
          <w:i/>
          <w:iCs/>
          <w:color w:val="202124"/>
          <w:sz w:val="22"/>
          <w:szCs w:val="22"/>
          <w:lang w:eastAsia="pt-BR"/>
        </w:rPr>
        <w:t xml:space="preserve">A sabedoria </w:t>
      </w:r>
      <w:r w:rsidR="00EC7665" w:rsidRPr="00476DFB">
        <w:rPr>
          <w:rFonts w:ascii="Arial" w:eastAsia="Times New Roman" w:hAnsi="Arial" w:cs="Arial"/>
          <w:i/>
          <w:iCs/>
          <w:color w:val="202124"/>
          <w:sz w:val="22"/>
          <w:szCs w:val="22"/>
          <w:lang w:eastAsia="pt-BR"/>
        </w:rPr>
        <w:t xml:space="preserve">na espera </w:t>
      </w:r>
      <w:r w:rsidRPr="00476DFB">
        <w:rPr>
          <w:rFonts w:ascii="Arial" w:eastAsia="Times New Roman" w:hAnsi="Arial" w:cs="Arial"/>
          <w:i/>
          <w:iCs/>
          <w:color w:val="202124"/>
          <w:sz w:val="22"/>
          <w:szCs w:val="22"/>
          <w:lang w:eastAsia="pt-BR"/>
        </w:rPr>
        <w:t xml:space="preserve">do Filho do </w:t>
      </w:r>
      <w:r w:rsidR="00B30FC9" w:rsidRPr="00476DFB">
        <w:rPr>
          <w:rFonts w:ascii="Arial" w:eastAsia="Times New Roman" w:hAnsi="Arial" w:cs="Arial"/>
          <w:i/>
          <w:iCs/>
          <w:color w:val="202124"/>
          <w:sz w:val="22"/>
          <w:szCs w:val="22"/>
          <w:lang w:eastAsia="pt-BR"/>
        </w:rPr>
        <w:t>H</w:t>
      </w:r>
      <w:r w:rsidRPr="00476DFB">
        <w:rPr>
          <w:rFonts w:ascii="Arial" w:eastAsia="Times New Roman" w:hAnsi="Arial" w:cs="Arial"/>
          <w:i/>
          <w:iCs/>
          <w:color w:val="202124"/>
          <w:sz w:val="22"/>
          <w:szCs w:val="22"/>
          <w:lang w:eastAsia="pt-BR"/>
        </w:rPr>
        <w:t>omem</w:t>
      </w:r>
    </w:p>
    <w:p w:rsidR="00005E91" w:rsidRPr="00476DFB" w:rsidRDefault="00005E91" w:rsidP="00B30F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Times New Roman" w:hAnsi="Arial" w:cs="Arial"/>
          <w:i/>
          <w:iCs/>
          <w:color w:val="202124"/>
          <w:sz w:val="22"/>
          <w:szCs w:val="22"/>
          <w:lang w:eastAsia="pt-BR"/>
        </w:rPr>
      </w:pPr>
    </w:p>
    <w:p w:rsidR="0005786F" w:rsidRPr="00476DFB" w:rsidRDefault="0005786F" w:rsidP="00B30F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Times New Roman" w:hAnsi="Arial" w:cs="Arial"/>
          <w:color w:val="202124"/>
          <w:sz w:val="22"/>
          <w:szCs w:val="22"/>
          <w:lang w:eastAsia="pt-BR"/>
        </w:rPr>
      </w:pPr>
      <w:r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 xml:space="preserve">No início do tempo do Advento e ao mesmo tempo </w:t>
      </w:r>
      <w:r w:rsidR="00394F18"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 xml:space="preserve">princípio </w:t>
      </w:r>
      <w:r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>de um novo ano litúrgico, recordamos mais uma vez o cará</w:t>
      </w:r>
      <w:r w:rsidR="00B30FC9"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>c</w:t>
      </w:r>
      <w:r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 xml:space="preserve">ter missionário de cada </w:t>
      </w:r>
      <w:r w:rsidR="00B30FC9"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>M</w:t>
      </w:r>
      <w:r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>issa, para refle</w:t>
      </w:r>
      <w:r w:rsidR="00B30FC9"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>c</w:t>
      </w:r>
      <w:r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 xml:space="preserve">tir, em seguida, sobre os dois aspectos mais importantes que o Evangelho deste primeiro domingo do Advento </w:t>
      </w:r>
      <w:r w:rsidR="00B30FC9"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 xml:space="preserve">nos </w:t>
      </w:r>
      <w:r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>suger</w:t>
      </w:r>
      <w:r w:rsidR="00A30FA4"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>e</w:t>
      </w:r>
      <w:r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 xml:space="preserve"> </w:t>
      </w:r>
      <w:r w:rsidR="00A30FA4" w:rsidRPr="00476DFB">
        <w:rPr>
          <w:rFonts w:ascii="Arial" w:eastAsia="Times New Roman" w:hAnsi="Arial" w:cs="Arial"/>
          <w:color w:val="202124"/>
          <w:sz w:val="22"/>
          <w:szCs w:val="22"/>
          <w:lang w:eastAsia="pt-BR"/>
        </w:rPr>
        <w:t>para a nossa espera da vinda do Senhor.</w:t>
      </w:r>
    </w:p>
    <w:p w:rsidR="00005E91" w:rsidRPr="00476DFB" w:rsidRDefault="00005E91" w:rsidP="00B30F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Times New Roman" w:hAnsi="Arial" w:cs="Arial"/>
          <w:color w:val="202124"/>
          <w:sz w:val="22"/>
          <w:szCs w:val="22"/>
          <w:lang w:eastAsia="pt-BR"/>
        </w:rPr>
      </w:pPr>
    </w:p>
    <w:p w:rsidR="0005786F" w:rsidRPr="00476DFB" w:rsidRDefault="0005786F" w:rsidP="00B30FC9">
      <w:pPr>
        <w:pStyle w:val="HTMLpr-formatado"/>
        <w:rPr>
          <w:rStyle w:val="y2iqfc"/>
          <w:rFonts w:ascii="Arial" w:hAnsi="Arial" w:cs="Arial"/>
          <w:i/>
          <w:iCs/>
          <w:sz w:val="22"/>
          <w:szCs w:val="22"/>
          <w:lang w:val="pt-PT"/>
        </w:rPr>
      </w:pPr>
      <w:r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1. O cará</w:t>
      </w:r>
      <w:r w:rsidR="00B30FC9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c</w:t>
      </w:r>
      <w:r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 xml:space="preserve">ter missionário e </w:t>
      </w:r>
      <w:r w:rsidR="00674ED5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adventício</w:t>
      </w:r>
      <w:r w:rsidR="00674ED5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 xml:space="preserve"> de cada </w:t>
      </w:r>
      <w:r w:rsidR="00B30FC9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M</w:t>
      </w:r>
      <w:r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issa</w:t>
      </w:r>
    </w:p>
    <w:p w:rsidR="00005E91" w:rsidRPr="00476DFB" w:rsidRDefault="00005E91" w:rsidP="00B30FC9">
      <w:pPr>
        <w:pStyle w:val="HTMLpr-formatado"/>
        <w:rPr>
          <w:rStyle w:val="y2iqfc"/>
          <w:rFonts w:ascii="Arial" w:hAnsi="Arial" w:cs="Arial"/>
          <w:i/>
          <w:iCs/>
          <w:sz w:val="22"/>
          <w:szCs w:val="22"/>
          <w:lang w:val="pt-PT"/>
        </w:rPr>
      </w:pPr>
    </w:p>
    <w:p w:rsidR="003503B8" w:rsidRDefault="0005786F" w:rsidP="00B30FC9">
      <w:pPr>
        <w:pStyle w:val="HTMLpr-formatado"/>
        <w:jc w:val="both"/>
        <w:rPr>
          <w:rFonts w:ascii="Arial" w:hAnsi="Arial" w:cs="Arial"/>
          <w:sz w:val="22"/>
          <w:szCs w:val="22"/>
          <w:lang w:val="pt-PT" w:eastAsia="it-IT"/>
        </w:rPr>
      </w:pP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Será oportuno retomar o que já sublinh</w:t>
      </w:r>
      <w:r w:rsidR="00B30FC9" w:rsidRPr="00476DFB">
        <w:rPr>
          <w:rStyle w:val="y2iqfc"/>
          <w:rFonts w:ascii="Arial" w:hAnsi="Arial" w:cs="Arial"/>
          <w:sz w:val="22"/>
          <w:szCs w:val="22"/>
          <w:lang w:val="pt-PT"/>
        </w:rPr>
        <w:t>á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mos no ano passado, no início da nossa caminhada com a Palavra de Deus:</w:t>
      </w:r>
      <w:r w:rsidR="00B30FC9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>Cada Missa já tem em si o cará</w:t>
      </w:r>
      <w:r w:rsidR="00B30FC9" w:rsidRPr="00476DFB">
        <w:rPr>
          <w:rFonts w:ascii="Arial" w:hAnsi="Arial" w:cs="Arial"/>
          <w:sz w:val="22"/>
          <w:szCs w:val="22"/>
          <w:lang w:val="pt-PT" w:eastAsia="it-IT"/>
        </w:rPr>
        <w:t>c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>ter missionário, porque é o testemunho comunitário a</w:t>
      </w:r>
      <w:r w:rsidR="00B30FC9" w:rsidRPr="00476DFB">
        <w:rPr>
          <w:rFonts w:ascii="Arial" w:hAnsi="Arial" w:cs="Arial"/>
          <w:sz w:val="22"/>
          <w:szCs w:val="22"/>
          <w:lang w:val="pt-PT" w:eastAsia="it-IT"/>
        </w:rPr>
        <w:t>c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 xml:space="preserve">tivo da fé cristã dos participantes. O vínculo entre a </w:t>
      </w:r>
      <w:r w:rsidR="00476DFB">
        <w:rPr>
          <w:rFonts w:ascii="Arial" w:hAnsi="Arial" w:cs="Arial"/>
          <w:sz w:val="22"/>
          <w:szCs w:val="22"/>
          <w:lang w:val="pt-PT" w:eastAsia="it-IT"/>
        </w:rPr>
        <w:t>M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 xml:space="preserve">issa celebrada e a missão da Igreja surge claramente com a saudação final que soa no latim original 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“</w:t>
      </w:r>
      <w:r w:rsidR="00CF49B2" w:rsidRPr="00476DFB">
        <w:rPr>
          <w:rFonts w:ascii="Arial" w:hAnsi="Arial" w:cs="Arial"/>
          <w:i/>
          <w:iCs/>
          <w:sz w:val="22"/>
          <w:szCs w:val="22"/>
          <w:lang w:val="pt-PT" w:eastAsia="it-IT"/>
        </w:rPr>
        <w:t>Ite missa est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”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 xml:space="preserve"> (de onde deriva o termo </w:t>
      </w:r>
      <w:r w:rsidR="00CF49B2" w:rsidRPr="00476DFB">
        <w:rPr>
          <w:rFonts w:ascii="Arial" w:hAnsi="Arial" w:cs="Arial"/>
          <w:i/>
          <w:iCs/>
          <w:sz w:val="22"/>
          <w:szCs w:val="22"/>
          <w:lang w:val="pt-PT" w:eastAsia="it-IT"/>
        </w:rPr>
        <w:t xml:space="preserve">Missa 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 xml:space="preserve">para a celebração eucarística). Como nos ensina o Papa Bento XVI, «[Na saudação 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“</w:t>
      </w:r>
      <w:r w:rsidR="00CF49B2" w:rsidRPr="00476DFB">
        <w:rPr>
          <w:rFonts w:ascii="Arial" w:hAnsi="Arial" w:cs="Arial"/>
          <w:i/>
          <w:iCs/>
          <w:sz w:val="22"/>
          <w:szCs w:val="22"/>
          <w:lang w:val="pt-PT" w:eastAsia="it-IT"/>
        </w:rPr>
        <w:t>Ite, missa est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”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 xml:space="preserve">,] podemos identificar a relação entre a Missa celebrada e a missão cristã no mundo. Na antiguidade, o termo 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“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>missa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”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 xml:space="preserve"> significava simplesmente 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“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>despedida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”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 xml:space="preserve">; mas, no uso cristão, o mesmo foi ganhando um sentido cada vez mais profundo, tendo o termo 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“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>despedir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”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 xml:space="preserve"> evoluído para 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“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>expedir em missão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”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 xml:space="preserve">. Deste modo, a referida saudação exprime sinteticamente a natureza missionária da Igreja; seria bom ajudar o povo de Deus a aprofundar esta dimensão constitutiva da vida eclesial, tirando inspiração da liturgia. Nesta perspectiva, pode ser útil dispor de textos, devidamente aprovados, para a oração sobre o povo e a bênção final que explicitem tal ligação» (Exortação apostólica pós-sinodal </w:t>
      </w:r>
      <w:r w:rsidR="00CF49B2" w:rsidRPr="00476DFB">
        <w:rPr>
          <w:rFonts w:ascii="Arial" w:hAnsi="Arial" w:cs="Arial"/>
          <w:i/>
          <w:iCs/>
          <w:sz w:val="22"/>
          <w:szCs w:val="22"/>
          <w:lang w:val="pt-PT" w:eastAsia="it-IT"/>
        </w:rPr>
        <w:t>Sacramentum caritatis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 xml:space="preserve">, 22 de </w:t>
      </w:r>
      <w:r w:rsidR="00B30FC9" w:rsidRPr="00476DFB">
        <w:rPr>
          <w:rFonts w:ascii="Arial" w:hAnsi="Arial" w:cs="Arial"/>
          <w:sz w:val="22"/>
          <w:szCs w:val="22"/>
          <w:lang w:val="pt-PT" w:eastAsia="it-IT"/>
        </w:rPr>
        <w:t>F</w:t>
      </w:r>
      <w:r w:rsidR="00CF49B2" w:rsidRPr="00476DFB">
        <w:rPr>
          <w:rFonts w:ascii="Arial" w:hAnsi="Arial" w:cs="Arial"/>
          <w:sz w:val="22"/>
          <w:szCs w:val="22"/>
          <w:lang w:val="pt-PT" w:eastAsia="it-IT"/>
        </w:rPr>
        <w:t>evereiro de 2007, n. 51).</w:t>
      </w:r>
    </w:p>
    <w:p w:rsidR="00476DFB" w:rsidRDefault="00476DFB" w:rsidP="00B30FC9">
      <w:pPr>
        <w:pStyle w:val="HTMLpr-formatado"/>
        <w:jc w:val="both"/>
        <w:rPr>
          <w:rFonts w:ascii="Arial" w:hAnsi="Arial" w:cs="Arial"/>
          <w:sz w:val="22"/>
          <w:szCs w:val="22"/>
          <w:lang w:val="pt-PT" w:eastAsia="it-IT"/>
        </w:rPr>
      </w:pPr>
    </w:p>
    <w:p w:rsidR="003503B8" w:rsidRPr="00476DFB" w:rsidRDefault="00CF49B2" w:rsidP="00B30FC9">
      <w:pPr>
        <w:pStyle w:val="HTMLpr-formatado"/>
        <w:jc w:val="both"/>
        <w:rPr>
          <w:rFonts w:ascii="Arial" w:hAnsi="Arial" w:cs="Arial"/>
          <w:sz w:val="22"/>
          <w:szCs w:val="22"/>
          <w:lang w:val="pt-PT" w:eastAsia="it-IT"/>
        </w:rPr>
      </w:pPr>
      <w:r w:rsidRPr="00476DFB">
        <w:rPr>
          <w:rFonts w:ascii="Arial" w:hAnsi="Arial" w:cs="Arial"/>
          <w:sz w:val="22"/>
          <w:szCs w:val="22"/>
          <w:lang w:val="pt-PT" w:eastAsia="it-IT"/>
        </w:rPr>
        <w:t>O cará</w:t>
      </w:r>
      <w:r w:rsidR="00B30FC9" w:rsidRPr="00476DFB">
        <w:rPr>
          <w:rFonts w:ascii="Arial" w:hAnsi="Arial" w:cs="Arial"/>
          <w:sz w:val="22"/>
          <w:szCs w:val="22"/>
          <w:lang w:val="pt-PT" w:eastAsia="it-IT"/>
        </w:rPr>
        <w:t>c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ter missionário da Missa emerge ainda mais e atinge </w:t>
      </w:r>
      <w:r w:rsidR="00476DFB">
        <w:rPr>
          <w:rFonts w:ascii="Arial" w:hAnsi="Arial" w:cs="Arial"/>
          <w:sz w:val="22"/>
          <w:szCs w:val="22"/>
          <w:lang w:val="pt-PT" w:eastAsia="it-IT"/>
        </w:rPr>
        <w:t xml:space="preserve">o 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seu auge com a aclamação da assembleia após a consagração do corpo e sangue de Cristo. No anúncio do sacerdote </w:t>
      </w:r>
      <w:r w:rsidRPr="00476DFB">
        <w:rPr>
          <w:rFonts w:ascii="Arial" w:hAnsi="Arial" w:cs="Arial"/>
          <w:i/>
          <w:iCs/>
          <w:sz w:val="22"/>
          <w:szCs w:val="22"/>
          <w:lang w:val="pt-PT" w:eastAsia="it-IT"/>
        </w:rPr>
        <w:t>Mysterium fidei</w:t>
      </w:r>
      <w:r w:rsidR="00476DFB">
        <w:rPr>
          <w:rFonts w:ascii="Arial" w:hAnsi="Arial" w:cs="Arial"/>
          <w:i/>
          <w:iCs/>
          <w:sz w:val="22"/>
          <w:szCs w:val="22"/>
          <w:lang w:val="pt-PT" w:eastAsia="it-IT"/>
        </w:rPr>
        <w:t xml:space="preserve"> </w:t>
      </w:r>
      <w:r w:rsidR="00476DFB" w:rsidRPr="00476DFB">
        <w:rPr>
          <w:rFonts w:ascii="Arial" w:hAnsi="Arial" w:cs="Arial"/>
          <w:sz w:val="22"/>
          <w:szCs w:val="22"/>
          <w:lang w:val="pt-PT" w:eastAsia="it-IT"/>
        </w:rPr>
        <w:t>(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“</w:t>
      </w:r>
      <w:r w:rsidRPr="00476DFB">
        <w:rPr>
          <w:rFonts w:ascii="Arial" w:hAnsi="Arial" w:cs="Arial"/>
          <w:sz w:val="22"/>
          <w:szCs w:val="22"/>
          <w:lang w:val="pt-PT" w:eastAsia="it-IT"/>
        </w:rPr>
        <w:t>Mistério da fé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”</w:t>
      </w:r>
      <w:r w:rsidR="00476DFB">
        <w:rPr>
          <w:rFonts w:ascii="Arial" w:hAnsi="Arial" w:cs="Arial"/>
          <w:sz w:val="22"/>
          <w:szCs w:val="22"/>
          <w:lang w:val="pt-PT" w:eastAsia="it-IT"/>
        </w:rPr>
        <w:t>)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, o povo aclama: </w:t>
      </w:r>
      <w:r w:rsidRPr="00476DFB">
        <w:rPr>
          <w:rFonts w:ascii="Arial" w:hAnsi="Arial" w:cs="Arial"/>
          <w:i/>
          <w:iCs/>
          <w:sz w:val="22"/>
          <w:szCs w:val="22"/>
          <w:lang w:val="pt-PT" w:eastAsia="it-IT"/>
        </w:rPr>
        <w:t>Mortem tuam annuntiamus, Domine, et tuam ressurrectionem confitemur, donec v</w:t>
      </w:r>
      <w:r w:rsidR="00476DFB">
        <w:rPr>
          <w:rFonts w:ascii="Arial" w:hAnsi="Arial" w:cs="Arial"/>
          <w:i/>
          <w:iCs/>
          <w:sz w:val="22"/>
          <w:szCs w:val="22"/>
          <w:lang w:val="pt-PT" w:eastAsia="it-IT"/>
        </w:rPr>
        <w:t>e</w:t>
      </w:r>
      <w:r w:rsidRPr="00476DFB">
        <w:rPr>
          <w:rFonts w:ascii="Arial" w:hAnsi="Arial" w:cs="Arial"/>
          <w:i/>
          <w:iCs/>
          <w:sz w:val="22"/>
          <w:szCs w:val="22"/>
          <w:lang w:val="pt-PT" w:eastAsia="it-IT"/>
        </w:rPr>
        <w:t>nias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 </w:t>
      </w:r>
      <w:r w:rsidR="00476DFB">
        <w:rPr>
          <w:rFonts w:ascii="Arial" w:hAnsi="Arial" w:cs="Arial"/>
          <w:sz w:val="22"/>
          <w:szCs w:val="22"/>
          <w:lang w:val="pt-PT" w:eastAsia="it-IT"/>
        </w:rPr>
        <w:t>(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“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Anunciamos, Senhor, a </w:t>
      </w:r>
      <w:r w:rsidR="00476DFB">
        <w:rPr>
          <w:rFonts w:ascii="Arial" w:hAnsi="Arial" w:cs="Arial"/>
          <w:sz w:val="22"/>
          <w:szCs w:val="22"/>
          <w:lang w:val="pt-PT" w:eastAsia="it-IT"/>
        </w:rPr>
        <w:t>V</w:t>
      </w:r>
      <w:r w:rsidRPr="00476DFB">
        <w:rPr>
          <w:rFonts w:ascii="Arial" w:hAnsi="Arial" w:cs="Arial"/>
          <w:sz w:val="22"/>
          <w:szCs w:val="22"/>
          <w:lang w:val="pt-PT" w:eastAsia="it-IT"/>
        </w:rPr>
        <w:t>ossa morte</w:t>
      </w:r>
      <w:r w:rsidR="00476DFB">
        <w:rPr>
          <w:rFonts w:ascii="Arial" w:hAnsi="Arial" w:cs="Arial"/>
          <w:sz w:val="22"/>
          <w:szCs w:val="22"/>
          <w:lang w:val="pt-PT" w:eastAsia="it-IT"/>
        </w:rPr>
        <w:t>,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 proclamamos a </w:t>
      </w:r>
      <w:r w:rsidR="00476DFB">
        <w:rPr>
          <w:rFonts w:ascii="Arial" w:hAnsi="Arial" w:cs="Arial"/>
          <w:sz w:val="22"/>
          <w:szCs w:val="22"/>
          <w:lang w:val="pt-PT" w:eastAsia="it-IT"/>
        </w:rPr>
        <w:t>V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ossa ressurreição, </w:t>
      </w:r>
      <w:r w:rsidR="00476DFB">
        <w:rPr>
          <w:rFonts w:ascii="Arial" w:hAnsi="Arial" w:cs="Arial"/>
          <w:sz w:val="22"/>
          <w:szCs w:val="22"/>
          <w:lang w:val="pt-PT" w:eastAsia="it-IT"/>
        </w:rPr>
        <w:t>vinde Senhor Jesus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”</w:t>
      </w:r>
      <w:r w:rsidR="00476DFB">
        <w:rPr>
          <w:rFonts w:ascii="Arial" w:hAnsi="Arial" w:cs="Arial"/>
          <w:sz w:val="22"/>
          <w:szCs w:val="22"/>
          <w:lang w:val="pt-PT" w:eastAsia="it-IT"/>
        </w:rPr>
        <w:t>)</w:t>
      </w:r>
      <w:r w:rsidRPr="00476DFB">
        <w:rPr>
          <w:rFonts w:ascii="Arial" w:hAnsi="Arial" w:cs="Arial"/>
          <w:sz w:val="22"/>
          <w:szCs w:val="22"/>
          <w:lang w:val="pt-PT" w:eastAsia="it-IT"/>
        </w:rPr>
        <w:t>.</w:t>
      </w:r>
    </w:p>
    <w:p w:rsidR="00B30FC9" w:rsidRPr="00476DFB" w:rsidRDefault="00B30FC9" w:rsidP="00B30FC9">
      <w:pPr>
        <w:pStyle w:val="HTMLpr-formatado"/>
        <w:jc w:val="both"/>
        <w:rPr>
          <w:rFonts w:ascii="Arial" w:hAnsi="Arial" w:cs="Arial"/>
          <w:sz w:val="22"/>
          <w:szCs w:val="22"/>
          <w:lang w:val="pt-PT" w:eastAsia="it-IT"/>
        </w:rPr>
      </w:pPr>
    </w:p>
    <w:p w:rsidR="003503B8" w:rsidRPr="00476DFB" w:rsidRDefault="00CF49B2" w:rsidP="00B30FC9">
      <w:pPr>
        <w:pStyle w:val="HTMLpr-formatado"/>
        <w:jc w:val="both"/>
        <w:rPr>
          <w:rFonts w:ascii="Arial" w:hAnsi="Arial" w:cs="Arial"/>
          <w:sz w:val="22"/>
          <w:szCs w:val="22"/>
          <w:lang w:val="pt-PT" w:eastAsia="it-IT"/>
        </w:rPr>
      </w:pPr>
      <w:r w:rsidRPr="00476DFB">
        <w:rPr>
          <w:rFonts w:ascii="Arial" w:hAnsi="Arial" w:cs="Arial"/>
          <w:sz w:val="22"/>
          <w:szCs w:val="22"/>
          <w:lang w:val="pt-PT" w:eastAsia="it-IT"/>
        </w:rPr>
        <w:t>Esta a</w:t>
      </w:r>
      <w:r w:rsidR="00B30FC9" w:rsidRPr="00476DFB">
        <w:rPr>
          <w:rFonts w:ascii="Arial" w:hAnsi="Arial" w:cs="Arial"/>
          <w:sz w:val="22"/>
          <w:szCs w:val="22"/>
          <w:lang w:val="pt-PT" w:eastAsia="it-IT"/>
        </w:rPr>
        <w:t>c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ção litúrgica evidencia a vocação de cada cristão no mundo de hoje para ser arauto / testemunha dos mistérios pascais da paixão, morte e ressurreição de Cristo, até </w:t>
      </w:r>
      <w:r w:rsidR="00025866">
        <w:rPr>
          <w:rFonts w:ascii="Arial" w:hAnsi="Arial" w:cs="Arial"/>
          <w:sz w:val="22"/>
          <w:szCs w:val="22"/>
          <w:lang w:val="pt-PT" w:eastAsia="it-IT"/>
        </w:rPr>
        <w:t>à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 </w:t>
      </w:r>
      <w:r w:rsidR="00025866">
        <w:rPr>
          <w:rFonts w:ascii="Arial" w:hAnsi="Arial" w:cs="Arial"/>
          <w:sz w:val="22"/>
          <w:szCs w:val="22"/>
          <w:lang w:val="pt-PT" w:eastAsia="it-IT"/>
        </w:rPr>
        <w:t>S</w:t>
      </w:r>
      <w:r w:rsidRPr="00476DFB">
        <w:rPr>
          <w:rFonts w:ascii="Arial" w:hAnsi="Arial" w:cs="Arial"/>
          <w:sz w:val="22"/>
          <w:szCs w:val="22"/>
          <w:lang w:val="pt-PT" w:eastAsia="it-IT"/>
        </w:rPr>
        <w:t>ua segunda vinda. </w:t>
      </w:r>
      <w:r w:rsidR="00025866">
        <w:rPr>
          <w:rFonts w:ascii="Arial" w:hAnsi="Arial" w:cs="Arial"/>
          <w:sz w:val="22"/>
          <w:szCs w:val="22"/>
          <w:lang w:val="pt-PT" w:eastAsia="it-IT"/>
        </w:rPr>
        <w:t>Aliás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, </w:t>
      </w:r>
      <w:r w:rsidR="00025866">
        <w:rPr>
          <w:rFonts w:ascii="Arial" w:hAnsi="Arial" w:cs="Arial"/>
          <w:sz w:val="22"/>
          <w:szCs w:val="22"/>
          <w:lang w:val="pt-PT" w:eastAsia="it-IT"/>
        </w:rPr>
        <w:t>diante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 de Jesus eucarístico, cada participante é chamado a confirmar solenemente a missão que </w:t>
      </w:r>
      <w:r w:rsidR="00025866">
        <w:rPr>
          <w:rFonts w:ascii="Arial" w:hAnsi="Arial" w:cs="Arial"/>
          <w:sz w:val="22"/>
          <w:szCs w:val="22"/>
          <w:lang w:val="pt-PT" w:eastAsia="it-IT"/>
        </w:rPr>
        <w:t>E</w:t>
      </w:r>
      <w:r w:rsidRPr="00476DFB">
        <w:rPr>
          <w:rFonts w:ascii="Arial" w:hAnsi="Arial" w:cs="Arial"/>
          <w:sz w:val="22"/>
          <w:szCs w:val="22"/>
          <w:lang w:val="pt-PT" w:eastAsia="it-IT"/>
        </w:rPr>
        <w:t>le mesmo confiou à Igreja, comunidade d</w:t>
      </w:r>
      <w:r w:rsidR="00025866">
        <w:rPr>
          <w:rFonts w:ascii="Arial" w:hAnsi="Arial" w:cs="Arial"/>
          <w:sz w:val="22"/>
          <w:szCs w:val="22"/>
          <w:lang w:val="pt-PT" w:eastAsia="it-IT"/>
        </w:rPr>
        <w:t>os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 fiéis: «Ide e anunciai», «ide e anunciai o Evangelho», «sereis </w:t>
      </w:r>
      <w:r w:rsidR="00025866">
        <w:rPr>
          <w:rFonts w:ascii="Arial" w:hAnsi="Arial" w:cs="Arial"/>
          <w:sz w:val="22"/>
          <w:szCs w:val="22"/>
          <w:lang w:val="pt-PT" w:eastAsia="it-IT"/>
        </w:rPr>
        <w:t>M</w:t>
      </w:r>
      <w:r w:rsidRPr="00476DFB">
        <w:rPr>
          <w:rFonts w:ascii="Arial" w:hAnsi="Arial" w:cs="Arial"/>
          <w:sz w:val="22"/>
          <w:szCs w:val="22"/>
          <w:lang w:val="pt-PT" w:eastAsia="it-IT"/>
        </w:rPr>
        <w:t>inhas testemunhas». Esta missão deve ser cumprida até ao regresso de Cristo, como recordou o Concílio Vaticano II: «A actividade missionária desenrola-se entre o primeiro e o segundo advento do Senhor, em que a Igreja há-de ser reunida dos quatro ventos como uma colheita, no reino de Deus. Mas antes de o Senhor vir, tem de ser pregado o Evangelho a todos os povos» (</w:t>
      </w:r>
      <w:r w:rsidRPr="00025866">
        <w:rPr>
          <w:rFonts w:ascii="Arial" w:hAnsi="Arial" w:cs="Arial"/>
          <w:i/>
          <w:iCs/>
          <w:sz w:val="22"/>
          <w:szCs w:val="22"/>
          <w:lang w:val="pt-PT" w:eastAsia="it-IT"/>
        </w:rPr>
        <w:t>AG</w:t>
      </w:r>
      <w:r w:rsidR="00025866">
        <w:rPr>
          <w:rFonts w:ascii="Arial" w:hAnsi="Arial" w:cs="Arial"/>
          <w:sz w:val="22"/>
          <w:szCs w:val="22"/>
          <w:lang w:val="pt-PT" w:eastAsia="it-IT"/>
        </w:rPr>
        <w:t>,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 9). Ou seja, todo o nosso tempo presente é sempre o da missão, </w:t>
      </w:r>
      <w:r w:rsidRPr="00476DFB">
        <w:rPr>
          <w:rFonts w:ascii="Arial" w:hAnsi="Arial" w:cs="Arial"/>
          <w:i/>
          <w:iCs/>
          <w:sz w:val="22"/>
          <w:szCs w:val="22"/>
          <w:lang w:val="pt-PT" w:eastAsia="it-IT"/>
        </w:rPr>
        <w:t xml:space="preserve">donec vénias 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“</w:t>
      </w:r>
      <w:r w:rsidRPr="00476DFB">
        <w:rPr>
          <w:rFonts w:ascii="Arial" w:hAnsi="Arial" w:cs="Arial"/>
          <w:sz w:val="22"/>
          <w:szCs w:val="22"/>
          <w:lang w:val="pt-PT" w:eastAsia="it-IT"/>
        </w:rPr>
        <w:t xml:space="preserve">até que </w:t>
      </w:r>
      <w:r w:rsidR="00025866">
        <w:rPr>
          <w:rFonts w:ascii="Arial" w:hAnsi="Arial" w:cs="Arial"/>
          <w:sz w:val="22"/>
          <w:szCs w:val="22"/>
          <w:lang w:val="pt-PT" w:eastAsia="it-IT"/>
        </w:rPr>
        <w:t xml:space="preserve">Ele </w:t>
      </w:r>
      <w:r w:rsidRPr="00476DFB">
        <w:rPr>
          <w:rFonts w:ascii="Arial" w:hAnsi="Arial" w:cs="Arial"/>
          <w:sz w:val="22"/>
          <w:szCs w:val="22"/>
          <w:lang w:val="pt-PT" w:eastAsia="it-IT"/>
        </w:rPr>
        <w:t>venha</w:t>
      </w:r>
      <w:r w:rsidR="00025866">
        <w:rPr>
          <w:rFonts w:ascii="Arial" w:hAnsi="Arial" w:cs="Arial"/>
          <w:sz w:val="22"/>
          <w:szCs w:val="22"/>
          <w:lang w:val="pt-PT" w:eastAsia="it-IT"/>
        </w:rPr>
        <w:t>.</w:t>
      </w:r>
      <w:r w:rsidR="00674ED5" w:rsidRPr="00476DFB">
        <w:rPr>
          <w:rFonts w:ascii="Arial" w:hAnsi="Arial" w:cs="Arial"/>
          <w:sz w:val="22"/>
          <w:szCs w:val="22"/>
          <w:lang w:val="pt-PT" w:eastAsia="it-IT"/>
        </w:rPr>
        <w:t>”</w:t>
      </w:r>
    </w:p>
    <w:p w:rsidR="00B30FC9" w:rsidRPr="00476DFB" w:rsidRDefault="00B30FC9" w:rsidP="00B30FC9">
      <w:pPr>
        <w:pStyle w:val="HTMLpr-formatado"/>
        <w:jc w:val="both"/>
        <w:rPr>
          <w:rFonts w:ascii="Arial" w:hAnsi="Arial" w:cs="Arial"/>
          <w:sz w:val="22"/>
          <w:szCs w:val="22"/>
          <w:lang w:val="pt-PT" w:eastAsia="it-IT"/>
        </w:rPr>
      </w:pPr>
    </w:p>
    <w:p w:rsidR="00CF49B2" w:rsidRPr="00476DFB" w:rsidRDefault="00CF49B2" w:rsidP="00B30FC9">
      <w:pPr>
        <w:pStyle w:val="HTMLpr-formatado"/>
        <w:jc w:val="both"/>
        <w:rPr>
          <w:rFonts w:ascii="Arial" w:hAnsi="Arial" w:cs="Arial"/>
          <w:sz w:val="22"/>
          <w:szCs w:val="22"/>
          <w:lang w:val="pt-PT" w:eastAsia="it-IT"/>
        </w:rPr>
      </w:pPr>
      <w:r w:rsidRPr="00476DFB">
        <w:rPr>
          <w:rFonts w:ascii="Arial" w:hAnsi="Arial" w:cs="Arial"/>
          <w:sz w:val="22"/>
          <w:szCs w:val="22"/>
          <w:lang w:val="pt-PT" w:eastAsia="it-IT"/>
        </w:rPr>
        <w:t>Este contexto litúrgico-missionário geral deve ser vivido particularmente na celebração eucarística dos dias e domingos do Advento, quando, através das orações e leituras previstas para cada Missa, se destaca o aspecto da espera pela vinda do Senhor.</w:t>
      </w:r>
    </w:p>
    <w:p w:rsidR="00B30FC9" w:rsidRPr="00476DFB" w:rsidRDefault="00B30FC9" w:rsidP="00B30FC9">
      <w:pPr>
        <w:pStyle w:val="HTMLpr-formatado"/>
        <w:jc w:val="both"/>
        <w:rPr>
          <w:rFonts w:ascii="Arial" w:hAnsi="Arial" w:cs="Arial"/>
          <w:sz w:val="22"/>
          <w:szCs w:val="22"/>
          <w:lang w:val="pt-PT" w:eastAsia="it-IT"/>
        </w:rPr>
      </w:pPr>
    </w:p>
    <w:p w:rsidR="00EA4154" w:rsidRPr="00476DFB" w:rsidRDefault="00EA4154" w:rsidP="00B30FC9">
      <w:pPr>
        <w:pStyle w:val="HTMLpr-formatado"/>
        <w:jc w:val="both"/>
        <w:rPr>
          <w:rStyle w:val="y2iqfc"/>
          <w:rFonts w:ascii="Arial" w:hAnsi="Arial" w:cs="Arial"/>
          <w:i/>
          <w:iCs/>
          <w:sz w:val="22"/>
          <w:szCs w:val="22"/>
          <w:lang w:val="pt-PT"/>
        </w:rPr>
      </w:pPr>
      <w:r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2. Uma exortação à sabedoria na e</w:t>
      </w:r>
      <w:r w:rsidR="00025866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spera</w:t>
      </w:r>
      <w:r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 xml:space="preserve"> da vinda do Filho do </w:t>
      </w:r>
      <w:r w:rsidR="00CA31B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h</w:t>
      </w:r>
      <w:r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omem</w:t>
      </w:r>
    </w:p>
    <w:p w:rsidR="00005E91" w:rsidRPr="00476DFB" w:rsidRDefault="00005E91" w:rsidP="00B30FC9">
      <w:pPr>
        <w:pStyle w:val="HTMLpr-formatado"/>
        <w:jc w:val="both"/>
        <w:rPr>
          <w:rStyle w:val="y2iqfc"/>
          <w:rFonts w:ascii="Arial" w:hAnsi="Arial" w:cs="Arial"/>
          <w:i/>
          <w:iCs/>
          <w:sz w:val="22"/>
          <w:szCs w:val="22"/>
          <w:lang w:val="pt-PT"/>
        </w:rPr>
      </w:pPr>
    </w:p>
    <w:p w:rsidR="00EA4154" w:rsidRPr="00476DFB" w:rsidRDefault="00EA4154" w:rsidP="00B30FC9">
      <w:pPr>
        <w:pStyle w:val="HTMLpr-formatado"/>
        <w:jc w:val="both"/>
        <w:rPr>
          <w:rStyle w:val="y2iqfc"/>
          <w:rFonts w:ascii="Arial" w:hAnsi="Arial" w:cs="Arial"/>
          <w:sz w:val="22"/>
          <w:szCs w:val="22"/>
          <w:lang w:val="pt-PT"/>
        </w:rPr>
      </w:pP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O ensinamento evangélico de hoje é tirado do </w:t>
      </w:r>
      <w:r w:rsidRPr="004A398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Evangelho de Mateus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e encontra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>-se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no discurso de Jesus sobre os últimos tempos (</w:t>
      </w:r>
      <w:r w:rsidRPr="004A398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Mt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24-25). A primeira parte concentra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>-se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na vinda do Filho do Homem, enquanto a segunda recomenda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 xml:space="preserve"> que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vigi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>emos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.</w:t>
      </w:r>
    </w:p>
    <w:p w:rsidR="00B30FC9" w:rsidRPr="00476DFB" w:rsidRDefault="00B30FC9" w:rsidP="00B30FC9">
      <w:pPr>
        <w:pStyle w:val="HTMLpr-formatado"/>
        <w:jc w:val="both"/>
        <w:rPr>
          <w:rFonts w:ascii="Arial" w:hAnsi="Arial" w:cs="Arial"/>
          <w:sz w:val="22"/>
          <w:szCs w:val="22"/>
          <w:lang w:val="pt-PT"/>
        </w:rPr>
      </w:pPr>
    </w:p>
    <w:p w:rsidR="00BF246E" w:rsidRPr="00476DFB" w:rsidRDefault="00BF246E" w:rsidP="00B30FC9">
      <w:pPr>
        <w:pStyle w:val="HTMLpr-formatado"/>
        <w:jc w:val="both"/>
        <w:rPr>
          <w:rStyle w:val="y2iqfc"/>
          <w:rFonts w:ascii="Arial" w:hAnsi="Arial" w:cs="Arial"/>
          <w:sz w:val="22"/>
          <w:szCs w:val="22"/>
          <w:lang w:val="pt-PT"/>
        </w:rPr>
      </w:pP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Jesus compara 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>a 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ua vinda com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os dias de Noé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. A comparação é muito apropriada para sublinhar as duas características do tempo da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vinda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: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dilúvio universal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e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salvação dos indivíduos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. Vale a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lastRenderedPageBreak/>
        <w:t xml:space="preserve">pena recordar que a referência a Noé se encontra também em </w:t>
      </w:r>
      <w:r w:rsidRPr="004A398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1</w:t>
      </w:r>
      <w:r w:rsidR="004A3989" w:rsidRPr="004A398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 xml:space="preserve"> </w:t>
      </w:r>
      <w:r w:rsidRPr="004A398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Pd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3,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20-21; </w:t>
      </w:r>
      <w:r w:rsidRPr="004A398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2</w:t>
      </w:r>
      <w:r w:rsidR="004A3989" w:rsidRPr="004A398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 xml:space="preserve"> </w:t>
      </w:r>
      <w:r w:rsidRPr="004A398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Pd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2,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5; </w:t>
      </w:r>
      <w:r w:rsidRPr="004A398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Hb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11,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7 (para ser lido 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>na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meditação), sempre nessa perspectiva de dilúvio-salvação. Este fa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>c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to indica a popularidade do pensamento original de Jesus entre os primeiros cristãos.</w:t>
      </w:r>
    </w:p>
    <w:p w:rsidR="00B30FC9" w:rsidRPr="00476DFB" w:rsidRDefault="00B30FC9" w:rsidP="00B30FC9">
      <w:pPr>
        <w:pStyle w:val="HTMLpr-formatado"/>
        <w:jc w:val="both"/>
        <w:rPr>
          <w:rStyle w:val="y2iqfc"/>
          <w:rFonts w:ascii="Arial" w:hAnsi="Arial" w:cs="Arial"/>
          <w:sz w:val="22"/>
          <w:szCs w:val="22"/>
          <w:lang w:val="pt-PT"/>
        </w:rPr>
      </w:pPr>
    </w:p>
    <w:p w:rsidR="008E28CF" w:rsidRPr="00476DFB" w:rsidRDefault="002D674E" w:rsidP="00B30FC9">
      <w:pPr>
        <w:pStyle w:val="HTMLpr-formatado"/>
        <w:jc w:val="both"/>
        <w:rPr>
          <w:rStyle w:val="y2iqfc"/>
          <w:rFonts w:ascii="Arial" w:hAnsi="Arial" w:cs="Arial"/>
          <w:sz w:val="22"/>
          <w:szCs w:val="22"/>
          <w:lang w:val="pt-PT"/>
        </w:rPr>
      </w:pP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Além disso, como um mestre-rabino na tradição judaica, Jesus explicita a comparação de forma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haggádica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, ou seja, ilustrando a questão por meio de histórias. 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>Na 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ua explicação, 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>E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le menciona dois pares de a</w:t>
      </w:r>
      <w:r w:rsidR="00B30FC9" w:rsidRPr="00476DFB">
        <w:rPr>
          <w:rStyle w:val="y2iqfc"/>
          <w:rFonts w:ascii="Arial" w:hAnsi="Arial" w:cs="Arial"/>
          <w:sz w:val="22"/>
          <w:szCs w:val="22"/>
          <w:lang w:val="pt-PT"/>
        </w:rPr>
        <w:t>c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ções humanas (cada par representa a figura estilística do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merismo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, ou seja, a indicação de dois aspectos complementares para descrever a totalidade). A primeira a</w:t>
      </w:r>
      <w:r w:rsidR="00B30FC9" w:rsidRPr="00476DFB">
        <w:rPr>
          <w:rStyle w:val="y2iqfc"/>
          <w:rFonts w:ascii="Arial" w:hAnsi="Arial" w:cs="Arial"/>
          <w:sz w:val="22"/>
          <w:szCs w:val="22"/>
          <w:lang w:val="pt-PT"/>
        </w:rPr>
        <w:t>c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ção é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comer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>/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beber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para expressar todas as a</w:t>
      </w:r>
      <w:r w:rsidR="00B30FC9" w:rsidRPr="00476DFB">
        <w:rPr>
          <w:rStyle w:val="y2iqfc"/>
          <w:rFonts w:ascii="Arial" w:hAnsi="Arial" w:cs="Arial"/>
          <w:sz w:val="22"/>
          <w:szCs w:val="22"/>
          <w:lang w:val="pt-PT"/>
        </w:rPr>
        <w:t>c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tividades do ser humano no momento presente, enquanto a segunda a</w:t>
      </w:r>
      <w:r w:rsidR="00B30FC9" w:rsidRPr="00476DFB">
        <w:rPr>
          <w:rStyle w:val="y2iqfc"/>
          <w:rFonts w:ascii="Arial" w:hAnsi="Arial" w:cs="Arial"/>
          <w:sz w:val="22"/>
          <w:szCs w:val="22"/>
          <w:lang w:val="pt-PT"/>
        </w:rPr>
        <w:t>c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ção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>casar/da</w:t>
      </w:r>
      <w:r w:rsidR="00E60568">
        <w:rPr>
          <w:rStyle w:val="y2iqfc"/>
          <w:rFonts w:ascii="Arial" w:hAnsi="Arial" w:cs="Arial"/>
          <w:sz w:val="22"/>
          <w:szCs w:val="22"/>
          <w:lang w:val="pt-PT"/>
        </w:rPr>
        <w:t>r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 xml:space="preserve"> em casamento,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faz vislumbrar, de alguma forma, uma preocupação com o futuro.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F802DD">
        <w:rPr>
          <w:rStyle w:val="y2iqfc"/>
          <w:rFonts w:ascii="Arial" w:hAnsi="Arial" w:cs="Arial"/>
          <w:sz w:val="22"/>
          <w:szCs w:val="22"/>
          <w:lang w:val="pt-PT"/>
        </w:rPr>
        <w:t>E</w:t>
      </w:r>
      <w:r w:rsidR="004A3989">
        <w:rPr>
          <w:rStyle w:val="y2iqfc"/>
          <w:rFonts w:ascii="Arial" w:hAnsi="Arial" w:cs="Arial"/>
          <w:sz w:val="22"/>
          <w:szCs w:val="22"/>
          <w:lang w:val="pt-PT"/>
        </w:rPr>
        <w:t xml:space="preserve">sta 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série de verbos </w:t>
      </w:r>
      <w:r w:rsidR="00410617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alude, 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>provavelmente</w:t>
      </w:r>
      <w:r w:rsidR="00410617" w:rsidRPr="00476DFB">
        <w:rPr>
          <w:rStyle w:val="y2iqfc"/>
          <w:rFonts w:ascii="Arial" w:hAnsi="Arial" w:cs="Arial"/>
          <w:sz w:val="22"/>
          <w:szCs w:val="22"/>
          <w:lang w:val="pt-PT"/>
        </w:rPr>
        <w:t>,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também</w:t>
      </w:r>
      <w:r w:rsidR="00410617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a uma vida </w:t>
      </w:r>
      <w:r w:rsidR="00410617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entre 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prazeres e </w:t>
      </w:r>
      <w:r w:rsidR="00410617" w:rsidRPr="00476DFB">
        <w:rPr>
          <w:rStyle w:val="y2iqfc"/>
          <w:rFonts w:ascii="Arial" w:hAnsi="Arial" w:cs="Arial"/>
          <w:sz w:val="22"/>
          <w:szCs w:val="22"/>
          <w:lang w:val="pt-PT"/>
        </w:rPr>
        <w:t>festas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, sem </w:t>
      </w:r>
      <w:r w:rsidR="00410617" w:rsidRPr="00476DFB">
        <w:rPr>
          <w:rStyle w:val="y2iqfc"/>
          <w:rFonts w:ascii="Arial" w:hAnsi="Arial" w:cs="Arial"/>
          <w:sz w:val="22"/>
          <w:szCs w:val="22"/>
          <w:lang w:val="pt-PT"/>
        </w:rPr>
        <w:t>prestar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atenção </w:t>
      </w:r>
      <w:r w:rsidR="00410617" w:rsidRPr="00476DFB">
        <w:rPr>
          <w:rStyle w:val="y2iqfc"/>
          <w:rFonts w:ascii="Arial" w:hAnsi="Arial" w:cs="Arial"/>
          <w:sz w:val="22"/>
          <w:szCs w:val="22"/>
          <w:lang w:val="pt-PT"/>
        </w:rPr>
        <w:t>a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outras coisas mais importantes que acontecem ao</w:t>
      </w:r>
      <w:r w:rsidR="00F802DD">
        <w:rPr>
          <w:rStyle w:val="y2iqfc"/>
          <w:rFonts w:ascii="Arial" w:hAnsi="Arial" w:cs="Arial"/>
          <w:sz w:val="22"/>
          <w:szCs w:val="22"/>
          <w:lang w:val="pt-PT"/>
        </w:rPr>
        <w:t xml:space="preserve"> nosso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redor. De fa</w:t>
      </w:r>
      <w:r w:rsidR="00F802DD">
        <w:rPr>
          <w:rStyle w:val="y2iqfc"/>
          <w:rFonts w:ascii="Arial" w:hAnsi="Arial" w:cs="Arial"/>
          <w:sz w:val="22"/>
          <w:szCs w:val="22"/>
          <w:lang w:val="pt-PT"/>
        </w:rPr>
        <w:t>c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to, São Paulo também denunciou esse tipo de vida em </w:t>
      </w:r>
      <w:r w:rsidR="00825A28" w:rsidRPr="00F802DD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Rm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13,</w:t>
      </w:r>
      <w:r w:rsidR="00F802DD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13: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="00F802DD" w:rsidRPr="00F802DD">
        <w:rPr>
          <w:rStyle w:val="y2iqfc"/>
          <w:rFonts w:ascii="Arial" w:hAnsi="Arial" w:cs="Arial"/>
          <w:sz w:val="22"/>
          <w:szCs w:val="22"/>
          <w:lang w:val="pt-PT"/>
        </w:rPr>
        <w:t>Andemos dignamente, como em pleno dia,</w:t>
      </w:r>
      <w:r w:rsidR="00F802DD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F802DD" w:rsidRPr="00F802DD">
        <w:rPr>
          <w:rStyle w:val="y2iqfc"/>
          <w:rFonts w:ascii="Arial" w:hAnsi="Arial" w:cs="Arial"/>
          <w:sz w:val="22"/>
          <w:szCs w:val="22"/>
          <w:lang w:val="pt-PT"/>
        </w:rPr>
        <w:t>evitando comezainas e excessos de bebida,</w:t>
      </w:r>
      <w:r w:rsidR="00F802DD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F802DD" w:rsidRPr="00F802DD">
        <w:rPr>
          <w:rStyle w:val="y2iqfc"/>
          <w:rFonts w:ascii="Arial" w:hAnsi="Arial" w:cs="Arial"/>
          <w:sz w:val="22"/>
          <w:szCs w:val="22"/>
          <w:lang w:val="pt-PT"/>
        </w:rPr>
        <w:t>as devassidões e libertinagens, as discórdias e ciúmes</w:t>
      </w:r>
      <w:r w:rsidR="00F802DD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(segunda leitura). Não </w:t>
      </w:r>
      <w:r w:rsidR="008E28CF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é 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por acaso, aliás, </w:t>
      </w:r>
      <w:r w:rsidR="008E28CF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que 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vivendo </w:t>
      </w:r>
      <w:r w:rsidR="008E28CF" w:rsidRPr="00476DFB">
        <w:rPr>
          <w:rStyle w:val="y2iqfc"/>
          <w:rFonts w:ascii="Arial" w:hAnsi="Arial" w:cs="Arial"/>
          <w:sz w:val="22"/>
          <w:szCs w:val="22"/>
          <w:lang w:val="pt-PT"/>
        </w:rPr>
        <w:t>desse modo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«não deram por nada, até que veio o dilúvio, que a todos lev</w:t>
      </w:r>
      <w:r w:rsidR="008E28CF" w:rsidRPr="00476DFB">
        <w:rPr>
          <w:rStyle w:val="y2iqfc"/>
          <w:rFonts w:ascii="Arial" w:hAnsi="Arial" w:cs="Arial"/>
          <w:sz w:val="22"/>
          <w:szCs w:val="22"/>
          <w:lang w:val="pt-PT"/>
        </w:rPr>
        <w:t>ou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» (lit. ἔγνωσαν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>eles sabiam/</w:t>
      </w:r>
      <w:r w:rsidR="00F802DD">
        <w:rPr>
          <w:rStyle w:val="y2iqfc"/>
          <w:rFonts w:ascii="Arial" w:hAnsi="Arial" w:cs="Arial"/>
          <w:sz w:val="22"/>
          <w:szCs w:val="22"/>
          <w:lang w:val="pt-PT"/>
        </w:rPr>
        <w:t>procuravam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entender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="008E28CF" w:rsidRPr="00476DFB">
        <w:rPr>
          <w:rStyle w:val="y2iqfc"/>
          <w:rFonts w:ascii="Arial" w:hAnsi="Arial" w:cs="Arial"/>
          <w:sz w:val="22"/>
          <w:szCs w:val="22"/>
          <w:lang w:val="pt-PT"/>
        </w:rPr>
        <w:t>,</w:t>
      </w:r>
      <w:r w:rsidR="00825A2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como no v.43!)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>.</w:t>
      </w:r>
    </w:p>
    <w:p w:rsidR="00B30FC9" w:rsidRPr="00476DFB" w:rsidRDefault="00B30FC9" w:rsidP="00B30FC9">
      <w:pPr>
        <w:pStyle w:val="HTMLpr-formatado"/>
        <w:jc w:val="both"/>
        <w:rPr>
          <w:rStyle w:val="y2iqfc"/>
          <w:rFonts w:ascii="Arial" w:hAnsi="Arial" w:cs="Arial"/>
          <w:sz w:val="22"/>
          <w:szCs w:val="22"/>
          <w:lang w:val="pt-PT"/>
        </w:rPr>
      </w:pPr>
    </w:p>
    <w:p w:rsidR="009D4F0E" w:rsidRPr="00476DFB" w:rsidRDefault="008E28CF" w:rsidP="00B30FC9">
      <w:pPr>
        <w:pStyle w:val="HTMLpr-formatado"/>
        <w:jc w:val="both"/>
        <w:rPr>
          <w:rStyle w:val="y2iqfc"/>
          <w:rFonts w:ascii="Arial" w:hAnsi="Arial" w:cs="Arial"/>
          <w:sz w:val="22"/>
          <w:szCs w:val="22"/>
          <w:lang w:val="pt-PT"/>
        </w:rPr>
      </w:pP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Ao que parece, temos aqui a frase-chave do ensinamento de Jesus: a ignorância não </w:t>
      </w:r>
      <w:r w:rsidR="00E737F1">
        <w:rPr>
          <w:rStyle w:val="y2iqfc"/>
          <w:rFonts w:ascii="Arial" w:hAnsi="Arial" w:cs="Arial"/>
          <w:sz w:val="22"/>
          <w:szCs w:val="22"/>
          <w:lang w:val="pt-PT"/>
        </w:rPr>
        <w:t xml:space="preserve">te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salva da morte, </w:t>
      </w:r>
      <w:r w:rsidR="00E737F1">
        <w:rPr>
          <w:rStyle w:val="y2iqfc"/>
          <w:rFonts w:ascii="Arial" w:hAnsi="Arial" w:cs="Arial"/>
          <w:sz w:val="22"/>
          <w:szCs w:val="22"/>
          <w:lang w:val="pt-PT"/>
        </w:rPr>
        <w:t>pelo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contrário, diante dela não existe a</w:t>
      </w:r>
      <w:r w:rsidR="00E737F1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chamada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ignorância inocente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ou </w:t>
      </w:r>
      <w:r w:rsidR="00E737F1">
        <w:rPr>
          <w:rStyle w:val="y2iqfc"/>
          <w:rFonts w:ascii="Arial" w:hAnsi="Arial" w:cs="Arial"/>
          <w:sz w:val="22"/>
          <w:szCs w:val="22"/>
          <w:lang w:val="pt-PT"/>
        </w:rPr>
        <w:t xml:space="preserve">a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boa fé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. Trata-se de uma atitude semelhante ao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deixar andar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e uma certa resignação. Aqui, a ignorância é uma tolice, porque o homem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ignora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, ou seja, rejeita os sinais dos tempos e fecha</w:t>
      </w:r>
      <w:r w:rsidR="00E737F1">
        <w:rPr>
          <w:rStyle w:val="y2iqfc"/>
          <w:rFonts w:ascii="Arial" w:hAnsi="Arial" w:cs="Arial"/>
          <w:sz w:val="22"/>
          <w:szCs w:val="22"/>
          <w:lang w:val="pt-PT"/>
        </w:rPr>
        <w:t>-se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E737F1">
        <w:rPr>
          <w:rStyle w:val="y2iqfc"/>
          <w:rFonts w:ascii="Arial" w:hAnsi="Arial" w:cs="Arial"/>
          <w:sz w:val="22"/>
          <w:szCs w:val="22"/>
          <w:lang w:val="pt-PT"/>
        </w:rPr>
        <w:t>nos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seus pensamentos e práticas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normais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, </w:t>
      </w:r>
      <w:r w:rsidR="00E737F1">
        <w:rPr>
          <w:rStyle w:val="y2iqfc"/>
          <w:rFonts w:ascii="Arial" w:hAnsi="Arial" w:cs="Arial"/>
          <w:sz w:val="22"/>
          <w:szCs w:val="22"/>
          <w:lang w:val="pt-PT"/>
        </w:rPr>
        <w:t xml:space="preserve">na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sua própria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superficialidade espiritual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, como bem 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o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comentou um exegeta: «A geração 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>d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o dilúvio não é condenad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>a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p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>ela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sua imoralidade, mas p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>ela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superficialidade espiritual» (R. Fabris, </w:t>
      </w:r>
      <w:r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Mat</w:t>
      </w:r>
      <w:r w:rsidR="00711350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eus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, Borla, Roma 1996).</w:t>
      </w:r>
      <w:r w:rsidR="00E737F1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Com efeito, nos autores bíblicos, encontramos uma frase típica na boca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>desta geração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: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>Comamos e bebamos, que amanhã morreremos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(</w:t>
      </w:r>
      <w:r w:rsidR="00711350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Is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22,</w:t>
      </w:r>
      <w:r w:rsidR="00DE05D2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13; cf. </w:t>
      </w:r>
      <w:r w:rsidR="00711350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1</w:t>
      </w:r>
      <w:r w:rsidR="00B30FC9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 xml:space="preserve"> </w:t>
      </w:r>
      <w:r w:rsidR="00711350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Cor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15,</w:t>
      </w:r>
      <w:r w:rsidR="00DE05D2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31). Da observação crítica de Jesus, emerge uma mensagem implícita de forte cunho sapiencial: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Oh homem, abra os olhos! Acorda! Pensa na vida! Porque existe um fim, aliás, o fim de tudo, porque Deus existe. O insensato, ao contrário, continua </w:t>
      </w:r>
      <w:r w:rsidR="00DE05D2">
        <w:rPr>
          <w:rStyle w:val="y2iqfc"/>
          <w:rFonts w:ascii="Arial" w:hAnsi="Arial" w:cs="Arial"/>
          <w:sz w:val="22"/>
          <w:szCs w:val="22"/>
          <w:lang w:val="pt-PT"/>
        </w:rPr>
        <w:t xml:space="preserve">a 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>pensa</w:t>
      </w:r>
      <w:r w:rsidR="00DE05D2">
        <w:rPr>
          <w:rStyle w:val="y2iqfc"/>
          <w:rFonts w:ascii="Arial" w:hAnsi="Arial" w:cs="Arial"/>
          <w:sz w:val="22"/>
          <w:szCs w:val="22"/>
          <w:lang w:val="pt-PT"/>
        </w:rPr>
        <w:t>r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: Deus não existe (cf. </w:t>
      </w:r>
      <w:r w:rsidR="00711350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Sl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14; </w:t>
      </w:r>
      <w:r w:rsidR="00711350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Sl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53) e sente</w:t>
      </w:r>
      <w:r w:rsidR="00DE05D2">
        <w:rPr>
          <w:rStyle w:val="y2iqfc"/>
          <w:rFonts w:ascii="Arial" w:hAnsi="Arial" w:cs="Arial"/>
          <w:sz w:val="22"/>
          <w:szCs w:val="22"/>
          <w:lang w:val="pt-PT"/>
        </w:rPr>
        <w:t>-se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seguro na sua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‘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>ignorância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’”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(cf. </w:t>
      </w:r>
      <w:r w:rsidR="00711350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 xml:space="preserve">Pr </w:t>
      </w:r>
      <w:r w:rsidR="00711350" w:rsidRPr="00476DFB">
        <w:rPr>
          <w:rStyle w:val="y2iqfc"/>
          <w:rFonts w:ascii="Arial" w:hAnsi="Arial" w:cs="Arial"/>
          <w:sz w:val="22"/>
          <w:szCs w:val="22"/>
          <w:lang w:val="pt-PT"/>
        </w:rPr>
        <w:t>14,16; 15,14).</w:t>
      </w:r>
    </w:p>
    <w:p w:rsidR="00B30FC9" w:rsidRPr="00476DFB" w:rsidRDefault="00B30FC9" w:rsidP="00B30FC9">
      <w:pPr>
        <w:pStyle w:val="HTMLpr-formatado"/>
        <w:jc w:val="both"/>
        <w:rPr>
          <w:rFonts w:ascii="Arial" w:hAnsi="Arial" w:cs="Arial"/>
          <w:sz w:val="22"/>
          <w:szCs w:val="22"/>
          <w:lang w:val="pt-PT"/>
        </w:rPr>
      </w:pPr>
    </w:p>
    <w:p w:rsidR="009D4F0E" w:rsidRPr="00476DFB" w:rsidRDefault="009D4F0E" w:rsidP="00B30FC9">
      <w:pPr>
        <w:pStyle w:val="HTMLpr-formatado"/>
        <w:jc w:val="both"/>
        <w:rPr>
          <w:rFonts w:ascii="Arial" w:hAnsi="Arial" w:cs="Arial"/>
          <w:sz w:val="22"/>
          <w:szCs w:val="22"/>
          <w:lang w:val="pt-PT"/>
        </w:rPr>
      </w:pP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A</w:t>
      </w:r>
      <w:r w:rsidR="00EE6F77">
        <w:rPr>
          <w:rStyle w:val="y2iqfc"/>
          <w:rFonts w:ascii="Arial" w:hAnsi="Arial" w:cs="Arial"/>
          <w:sz w:val="22"/>
          <w:szCs w:val="22"/>
          <w:lang w:val="pt-PT"/>
        </w:rPr>
        <w:t xml:space="preserve">centua-se, assim,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no final desta primeira parte do ensinamento de Jesus, a situação final naquele dia da vinda</w:t>
      </w:r>
      <w:r w:rsidR="00EE6F77">
        <w:rPr>
          <w:rStyle w:val="y2iqfc"/>
          <w:rFonts w:ascii="Arial" w:hAnsi="Arial" w:cs="Arial"/>
          <w:sz w:val="22"/>
          <w:szCs w:val="22"/>
          <w:lang w:val="pt-PT"/>
        </w:rPr>
        <w:t xml:space="preserve">, com </w:t>
      </w:r>
      <w:r w:rsidR="00C53299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o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uso de pares de imagens complementares (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merism</w:t>
      </w:r>
      <w:r w:rsidR="00C53299" w:rsidRPr="00476DFB">
        <w:rPr>
          <w:rStyle w:val="y2iqfc"/>
          <w:rFonts w:ascii="Arial" w:hAnsi="Arial" w:cs="Arial"/>
          <w:sz w:val="22"/>
          <w:szCs w:val="22"/>
          <w:lang w:val="pt-PT"/>
        </w:rPr>
        <w:t>o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) para expressar, por um lado, a totalidade, a universalidade do julgamento (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homem-mulher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,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no campo</w:t>
      </w:r>
      <w:r w:rsidR="00714609">
        <w:rPr>
          <w:rStyle w:val="y2iqfc"/>
          <w:rFonts w:ascii="Arial" w:hAnsi="Arial" w:cs="Arial"/>
          <w:sz w:val="22"/>
          <w:szCs w:val="22"/>
          <w:lang w:val="pt-PT"/>
        </w:rPr>
        <w:t>/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em casa [n</w:t>
      </w:r>
      <w:r w:rsidR="00940F5C" w:rsidRPr="00476DFB">
        <w:rPr>
          <w:rStyle w:val="y2iqfc"/>
          <w:rFonts w:ascii="Arial" w:hAnsi="Arial" w:cs="Arial"/>
          <w:sz w:val="22"/>
          <w:szCs w:val="22"/>
          <w:lang w:val="pt-PT"/>
        </w:rPr>
        <w:t>o moinho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]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) e, por outro, a possibilidade </w:t>
      </w:r>
      <w:r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real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de ser salvo ou </w:t>
      </w:r>
      <w:r w:rsidR="00940F5C" w:rsidRPr="00476DFB">
        <w:rPr>
          <w:rStyle w:val="y2iqfc"/>
          <w:rFonts w:ascii="Arial" w:hAnsi="Arial" w:cs="Arial"/>
          <w:sz w:val="22"/>
          <w:szCs w:val="22"/>
          <w:lang w:val="pt-PT"/>
        </w:rPr>
        <w:t>de perecer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(</w:t>
      </w:r>
      <w:r w:rsidR="00714609">
        <w:rPr>
          <w:rStyle w:val="y2iqfc"/>
          <w:rFonts w:ascii="Arial" w:hAnsi="Arial" w:cs="Arial"/>
          <w:sz w:val="22"/>
          <w:szCs w:val="22"/>
          <w:lang w:val="pt-PT"/>
        </w:rPr>
        <w:t xml:space="preserve">ser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levado</w:t>
      </w:r>
      <w:r w:rsidR="00714609">
        <w:rPr>
          <w:rStyle w:val="y2iqfc"/>
          <w:rFonts w:ascii="Arial" w:hAnsi="Arial" w:cs="Arial"/>
          <w:sz w:val="22"/>
          <w:szCs w:val="22"/>
          <w:lang w:val="pt-PT"/>
        </w:rPr>
        <w:t xml:space="preserve">/ser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deixado). Tudo é possível; nada é dado como certo ou </w:t>
      </w:r>
      <w:r w:rsidR="00940F5C" w:rsidRPr="00476DFB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e</w:t>
      </w:r>
      <w:r w:rsidR="00940F5C" w:rsidRPr="00476DFB">
        <w:rPr>
          <w:rStyle w:val="y2iqfc"/>
          <w:rFonts w:ascii="Arial" w:hAnsi="Arial" w:cs="Arial"/>
          <w:sz w:val="22"/>
          <w:szCs w:val="22"/>
          <w:lang w:val="pt-PT"/>
        </w:rPr>
        <w:t>guro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, </w:t>
      </w:r>
      <w:r w:rsidR="00940F5C" w:rsidRPr="00476DFB">
        <w:rPr>
          <w:rStyle w:val="y2iqfc"/>
          <w:rFonts w:ascii="Arial" w:hAnsi="Arial" w:cs="Arial"/>
          <w:sz w:val="22"/>
          <w:szCs w:val="22"/>
          <w:lang w:val="pt-PT"/>
        </w:rPr>
        <w:t>a não ser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o fa</w:t>
      </w:r>
      <w:r w:rsidR="00714609">
        <w:rPr>
          <w:rStyle w:val="y2iqfc"/>
          <w:rFonts w:ascii="Arial" w:hAnsi="Arial" w:cs="Arial"/>
          <w:sz w:val="22"/>
          <w:szCs w:val="22"/>
          <w:lang w:val="pt-PT"/>
        </w:rPr>
        <w:t>c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to de que haverá a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parusia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, ou seja, a vinda do Senhor.</w:t>
      </w:r>
    </w:p>
    <w:p w:rsidR="00454C38" w:rsidRPr="00476DFB" w:rsidRDefault="00454C38" w:rsidP="00B30FC9">
      <w:pPr>
        <w:pStyle w:val="HTMLpr-formatado"/>
        <w:jc w:val="both"/>
        <w:rPr>
          <w:rFonts w:ascii="Arial" w:hAnsi="Arial" w:cs="Arial"/>
          <w:sz w:val="22"/>
          <w:szCs w:val="22"/>
          <w:lang w:val="pt-PT"/>
        </w:rPr>
      </w:pPr>
    </w:p>
    <w:p w:rsidR="00687EE9" w:rsidRPr="00476DFB" w:rsidRDefault="00687EE9" w:rsidP="00B30FC9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476DFB">
        <w:rPr>
          <w:rFonts w:ascii="Arial" w:eastAsia="Times New Roman" w:hAnsi="Arial" w:cs="Arial"/>
          <w:i/>
          <w:sz w:val="22"/>
          <w:szCs w:val="22"/>
          <w:lang w:eastAsia="it-IT"/>
        </w:rPr>
        <w:t>3.</w:t>
      </w:r>
      <w:r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4C6991" w:rsidRPr="00476DFB">
        <w:rPr>
          <w:rFonts w:ascii="Arial" w:eastAsia="Times New Roman" w:hAnsi="Arial" w:cs="Arial"/>
          <w:sz w:val="22"/>
          <w:szCs w:val="22"/>
          <w:lang w:eastAsia="it-IT"/>
        </w:rPr>
        <w:t>«</w:t>
      </w:r>
      <w:r w:rsidR="00E055EA" w:rsidRPr="00476DFB">
        <w:rPr>
          <w:rFonts w:ascii="Arial" w:eastAsia="Times New Roman" w:hAnsi="Arial" w:cs="Arial"/>
          <w:bCs/>
          <w:i/>
          <w:sz w:val="22"/>
          <w:szCs w:val="22"/>
          <w:lang w:eastAsia="it-IT" w:bidi="en-US"/>
        </w:rPr>
        <w:t>Portanto, vigiai, porque não sabeis</w:t>
      </w:r>
      <w:r w:rsidRPr="00476DFB">
        <w:rPr>
          <w:rFonts w:ascii="Arial" w:eastAsia="Times New Roman" w:hAnsi="Arial" w:cs="Arial"/>
          <w:bCs/>
          <w:i/>
          <w:sz w:val="22"/>
          <w:szCs w:val="22"/>
          <w:lang w:eastAsia="it-IT" w:bidi="en-US"/>
        </w:rPr>
        <w:t>...</w:t>
      </w:r>
      <w:r w:rsidR="004C6991" w:rsidRPr="00476DFB">
        <w:rPr>
          <w:rFonts w:ascii="Arial" w:eastAsia="Times New Roman" w:hAnsi="Arial" w:cs="Arial"/>
          <w:sz w:val="22"/>
          <w:szCs w:val="22"/>
          <w:lang w:eastAsia="it-IT"/>
        </w:rPr>
        <w:t>»</w:t>
      </w:r>
    </w:p>
    <w:p w:rsidR="00674ED5" w:rsidRPr="00476DFB" w:rsidRDefault="00674ED5" w:rsidP="00B30FC9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:rsidR="00B30FC9" w:rsidRPr="00476DFB" w:rsidRDefault="00B064C3" w:rsidP="00B30FC9">
      <w:pPr>
        <w:pStyle w:val="HTMLpr-formatado"/>
        <w:jc w:val="both"/>
        <w:rPr>
          <w:rStyle w:val="y2iqfc"/>
          <w:rFonts w:ascii="Arial" w:hAnsi="Arial" w:cs="Arial"/>
          <w:sz w:val="22"/>
          <w:szCs w:val="22"/>
          <w:lang w:val="pt-PT"/>
        </w:rPr>
      </w:pP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Esta é a recomendação central que Jesus deixa aos </w:t>
      </w:r>
      <w:r w:rsidR="00342F65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eus discípulos, não somente para hoje ou para este tempo do Advento, mas também para toda a </w:t>
      </w:r>
      <w:r w:rsidR="00D55EC2">
        <w:rPr>
          <w:rStyle w:val="y2iqfc"/>
          <w:rFonts w:ascii="Arial" w:hAnsi="Arial" w:cs="Arial"/>
          <w:sz w:val="22"/>
          <w:szCs w:val="22"/>
          <w:lang w:val="pt-PT"/>
        </w:rPr>
        <w:t xml:space="preserve">sua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vida. A frase é repetida em </w:t>
      </w:r>
      <w:r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Mt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25,13, ​​no final da parábola das dez virgens! Isto dá</w:t>
      </w:r>
      <w:r w:rsidR="00D55EC2">
        <w:rPr>
          <w:rStyle w:val="y2iqfc"/>
          <w:rFonts w:ascii="Arial" w:hAnsi="Arial" w:cs="Arial"/>
          <w:sz w:val="22"/>
          <w:szCs w:val="22"/>
          <w:lang w:val="pt-PT"/>
        </w:rPr>
        <w:t>-nos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ideia sobre a importância deste ensinamento, que </w:t>
      </w:r>
      <w:r w:rsidR="00CD6C63" w:rsidRPr="00476DFB">
        <w:rPr>
          <w:rStyle w:val="y2iqfc"/>
          <w:rFonts w:ascii="Arial" w:hAnsi="Arial" w:cs="Arial"/>
          <w:sz w:val="22"/>
          <w:szCs w:val="22"/>
          <w:lang w:val="pt-PT"/>
        </w:rPr>
        <w:t>aparece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também aqui, no Evangelho de hoje, porque Jesus reforça e desenvolve a </w:t>
      </w:r>
      <w:r w:rsidR="00D55EC2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ua própria recomendação com uma série de exortações nessa mesma perspectiva.</w:t>
      </w:r>
    </w:p>
    <w:p w:rsidR="00B30FC9" w:rsidRPr="00476DFB" w:rsidRDefault="00B30FC9" w:rsidP="00B30FC9">
      <w:pPr>
        <w:pStyle w:val="HTMLpr-formatado"/>
        <w:jc w:val="both"/>
        <w:rPr>
          <w:rStyle w:val="y2iqfc"/>
          <w:rFonts w:ascii="Arial" w:hAnsi="Arial" w:cs="Arial"/>
          <w:sz w:val="22"/>
          <w:szCs w:val="22"/>
          <w:lang w:val="pt-PT"/>
        </w:rPr>
      </w:pPr>
    </w:p>
    <w:p w:rsidR="00C43F38" w:rsidRPr="00476DFB" w:rsidRDefault="008E0321" w:rsidP="00B30FC9">
      <w:pPr>
        <w:pStyle w:val="HTMLpr-formatado"/>
        <w:jc w:val="both"/>
        <w:rPr>
          <w:rStyle w:val="y2iqfc"/>
          <w:rFonts w:ascii="Arial" w:hAnsi="Arial" w:cs="Arial"/>
          <w:sz w:val="22"/>
          <w:szCs w:val="22"/>
          <w:lang w:val="pt-PT"/>
        </w:rPr>
      </w:pP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A primeira exortação </w:t>
      </w:r>
      <w:r w:rsidR="00D55EC2">
        <w:rPr>
          <w:rStyle w:val="y2iqfc"/>
          <w:rFonts w:ascii="Arial" w:hAnsi="Arial" w:cs="Arial"/>
          <w:sz w:val="22"/>
          <w:szCs w:val="22"/>
          <w:lang w:val="pt-PT"/>
        </w:rPr>
        <w:t xml:space="preserve">a aprofundar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é um convite à sabedoria da mente para viver e sobreviver: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Compreendei isto...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(lit.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[re]conhece</w:t>
      </w:r>
      <w:r w:rsidR="00D55EC2">
        <w:rPr>
          <w:rStyle w:val="y2iqfc"/>
          <w:rFonts w:ascii="Arial" w:hAnsi="Arial" w:cs="Arial"/>
          <w:sz w:val="22"/>
          <w:szCs w:val="22"/>
          <w:lang w:val="pt-PT"/>
        </w:rPr>
        <w:t>i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/</w:t>
      </w:r>
      <w:r w:rsidR="00D55EC2">
        <w:rPr>
          <w:rStyle w:val="y2iqfc"/>
          <w:rFonts w:ascii="Arial" w:hAnsi="Arial" w:cs="Arial"/>
          <w:sz w:val="22"/>
          <w:szCs w:val="22"/>
          <w:lang w:val="pt-PT"/>
        </w:rPr>
        <w:t>sabei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B25424" w:rsidRPr="00476DFB">
        <w:rPr>
          <w:rStyle w:val="y2iqfc"/>
          <w:rFonts w:ascii="Arial" w:hAnsi="Arial" w:cs="Arial"/>
          <w:sz w:val="22"/>
          <w:szCs w:val="22"/>
          <w:lang w:val="pt-PT"/>
        </w:rPr>
        <w:t>–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verbo</w:t>
      </w:r>
      <w:r w:rsidR="00B25424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como no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v.38). </w:t>
      </w:r>
      <w:r w:rsidR="00B25424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É interessante </w:t>
      </w:r>
      <w:r w:rsidR="00D55EC2">
        <w:rPr>
          <w:rStyle w:val="y2iqfc"/>
          <w:rFonts w:ascii="Arial" w:hAnsi="Arial" w:cs="Arial"/>
          <w:sz w:val="22"/>
          <w:szCs w:val="22"/>
          <w:lang w:val="pt-PT"/>
        </w:rPr>
        <w:t>o aceno à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hora da chegada do ladrão. </w:t>
      </w:r>
      <w:r w:rsidR="00D55EC2">
        <w:rPr>
          <w:rStyle w:val="y2iqfc"/>
          <w:rFonts w:ascii="Arial" w:hAnsi="Arial" w:cs="Arial"/>
          <w:sz w:val="22"/>
          <w:szCs w:val="22"/>
          <w:lang w:val="pt-PT"/>
        </w:rPr>
        <w:t>Trata-se d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a imagem quase proverbial, repetida no NT</w:t>
      </w:r>
      <w:r w:rsidR="00B25424" w:rsidRPr="00476DFB">
        <w:rPr>
          <w:rStyle w:val="y2iqfc"/>
          <w:rFonts w:ascii="Arial" w:hAnsi="Arial" w:cs="Arial"/>
          <w:sz w:val="22"/>
          <w:szCs w:val="22"/>
          <w:lang w:val="pt-PT"/>
        </w:rPr>
        <w:t>,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mas </w:t>
      </w:r>
      <w:r w:rsidR="00B25424" w:rsidRPr="00476DFB">
        <w:rPr>
          <w:rStyle w:val="y2iqfc"/>
          <w:rFonts w:ascii="Arial" w:hAnsi="Arial" w:cs="Arial"/>
          <w:sz w:val="22"/>
          <w:szCs w:val="22"/>
          <w:lang w:val="pt-PT"/>
        </w:rPr>
        <w:t>pouco simpática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, porque é fortemente negativa (cf. </w:t>
      </w:r>
      <w:r w:rsidRPr="00CA31B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1</w:t>
      </w:r>
      <w:r w:rsidR="00CA31B9" w:rsidRPr="00CA31B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 xml:space="preserve"> </w:t>
      </w:r>
      <w:r w:rsidRPr="00CA31B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Ts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5,</w:t>
      </w:r>
      <w:r w:rsidR="00CA31B9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2; </w:t>
      </w:r>
      <w:r w:rsidRPr="00CA31B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2</w:t>
      </w:r>
      <w:r w:rsidR="00CA31B9" w:rsidRPr="00CA31B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 xml:space="preserve"> </w:t>
      </w:r>
      <w:r w:rsidRPr="00CA31B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Pd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3,10; </w:t>
      </w:r>
      <w:r w:rsidRPr="00CA31B9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Ap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3,</w:t>
      </w:r>
      <w:r w:rsidR="00CA31B9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3; 16,15). </w:t>
      </w:r>
      <w:r w:rsidR="00B25424" w:rsidRPr="00476DFB">
        <w:rPr>
          <w:rStyle w:val="y2iqfc"/>
          <w:rFonts w:ascii="Arial" w:hAnsi="Arial" w:cs="Arial"/>
          <w:sz w:val="22"/>
          <w:szCs w:val="22"/>
          <w:lang w:val="pt-PT"/>
        </w:rPr>
        <w:t>No entanto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, não se trata d</w:t>
      </w:r>
      <w:r w:rsidR="00CA31B9">
        <w:rPr>
          <w:rStyle w:val="y2iqfc"/>
          <w:rFonts w:ascii="Arial" w:hAnsi="Arial" w:cs="Arial"/>
          <w:sz w:val="22"/>
          <w:szCs w:val="22"/>
          <w:lang w:val="pt-PT"/>
        </w:rPr>
        <w:t>e um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paralel</w:t>
      </w:r>
      <w:r w:rsidR="00B25424" w:rsidRPr="00476DFB">
        <w:rPr>
          <w:rStyle w:val="y2iqfc"/>
          <w:rFonts w:ascii="Arial" w:hAnsi="Arial" w:cs="Arial"/>
          <w:sz w:val="22"/>
          <w:szCs w:val="22"/>
          <w:lang w:val="pt-PT"/>
        </w:rPr>
        <w:t>ismo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entre as pessoas (Jesus e o ladrão)</w:t>
      </w:r>
      <w:r w:rsidR="00CA31B9">
        <w:rPr>
          <w:rStyle w:val="y2iqfc"/>
          <w:rFonts w:ascii="Arial" w:hAnsi="Arial" w:cs="Arial"/>
          <w:sz w:val="22"/>
          <w:szCs w:val="22"/>
          <w:lang w:val="pt-PT"/>
        </w:rPr>
        <w:t>, mas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sim </w:t>
      </w:r>
      <w:r w:rsidR="00B25424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do paralelismo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entre a imprevisibilidade dos dois momentos. </w:t>
      </w:r>
      <w:r w:rsidR="00B25424" w:rsidRPr="00476DFB">
        <w:rPr>
          <w:rStyle w:val="y2iqfc"/>
          <w:rFonts w:ascii="Arial" w:hAnsi="Arial" w:cs="Arial"/>
          <w:sz w:val="22"/>
          <w:szCs w:val="22"/>
          <w:lang w:val="pt-PT"/>
        </w:rPr>
        <w:t>É necessário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, portanto, aprender a preparar</w:t>
      </w:r>
      <w:r w:rsidR="00CA31B9">
        <w:rPr>
          <w:rStyle w:val="y2iqfc"/>
          <w:rFonts w:ascii="Arial" w:hAnsi="Arial" w:cs="Arial"/>
          <w:sz w:val="22"/>
          <w:szCs w:val="22"/>
          <w:lang w:val="pt-PT"/>
        </w:rPr>
        <w:t>-nos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para defender a </w:t>
      </w:r>
      <w:r w:rsidR="00B25424" w:rsidRPr="00476DFB">
        <w:rPr>
          <w:rStyle w:val="y2iqfc"/>
          <w:rFonts w:ascii="Arial" w:hAnsi="Arial" w:cs="Arial"/>
          <w:sz w:val="22"/>
          <w:szCs w:val="22"/>
          <w:lang w:val="pt-PT"/>
        </w:rPr>
        <w:t>casa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da alma contra qualquer imprevisibilidade; </w:t>
      </w:r>
      <w:r w:rsidR="00B25424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é necessário 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aprender a prever o inesperado! A única certeza da vida: virá o Filho do homem (vv.37.39.44).</w:t>
      </w:r>
    </w:p>
    <w:p w:rsidR="00B30FC9" w:rsidRPr="00476DFB" w:rsidRDefault="00B30FC9" w:rsidP="00B30FC9">
      <w:pPr>
        <w:pStyle w:val="HTMLpr-formatado"/>
        <w:jc w:val="both"/>
        <w:rPr>
          <w:rStyle w:val="y2iqfc"/>
          <w:rFonts w:ascii="Arial" w:hAnsi="Arial" w:cs="Arial"/>
          <w:sz w:val="22"/>
          <w:szCs w:val="22"/>
          <w:lang w:val="pt-PT"/>
        </w:rPr>
      </w:pPr>
    </w:p>
    <w:p w:rsidR="00504BA7" w:rsidRPr="00476DFB" w:rsidRDefault="00A367EB" w:rsidP="00B30FC9">
      <w:pPr>
        <w:pStyle w:val="HTMLpr-formatado"/>
        <w:jc w:val="both"/>
        <w:rPr>
          <w:rStyle w:val="y2iqfc"/>
          <w:rFonts w:ascii="Arial" w:hAnsi="Arial" w:cs="Arial"/>
          <w:sz w:val="22"/>
          <w:szCs w:val="22"/>
          <w:lang w:val="pt-PT"/>
        </w:rPr>
      </w:pP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O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conselho final de Jesus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é o seguinte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: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="0093639B">
        <w:rPr>
          <w:rStyle w:val="y2iqfc"/>
          <w:rFonts w:ascii="Arial" w:hAnsi="Arial" w:cs="Arial"/>
          <w:sz w:val="22"/>
          <w:szCs w:val="22"/>
          <w:lang w:val="pt-PT"/>
        </w:rPr>
        <w:t>Estai vós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também preparados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ou, literalmente,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esta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i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/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tornai-vos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pronto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/prepara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dos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(v.44). O convite sapiencial anterior (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Compreendei isto...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) torna-se uma espécie de recomendação existencial! A prontidão recomendada está claramente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lastRenderedPageBreak/>
        <w:t xml:space="preserve">ligada à seriedade </w:t>
      </w:r>
      <w:r w:rsidR="00E00FD4" w:rsidRPr="00476DFB">
        <w:rPr>
          <w:rStyle w:val="y2iqfc"/>
          <w:rFonts w:ascii="Arial" w:hAnsi="Arial" w:cs="Arial"/>
          <w:sz w:val="22"/>
          <w:szCs w:val="22"/>
          <w:lang w:val="pt-PT"/>
        </w:rPr>
        <w:t>com que a vida deve ser levada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: não passar o tempo 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>de festa em festa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, 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>a</w:t>
      </w:r>
      <w:r w:rsidR="00E00FD4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comer e 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>a</w:t>
      </w:r>
      <w:r w:rsidR="00E00FD4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beber, mas em constante preparação espiritual</w:t>
      </w:r>
      <w:r w:rsidR="00E00FD4" w:rsidRPr="00476DFB">
        <w:rPr>
          <w:rStyle w:val="y2iqfc"/>
          <w:rFonts w:ascii="Arial" w:hAnsi="Arial" w:cs="Arial"/>
          <w:sz w:val="22"/>
          <w:szCs w:val="22"/>
          <w:lang w:val="pt-PT"/>
        </w:rPr>
        <w:t>,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com sabedoria e temor, como um atleta 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 xml:space="preserve">que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treina para enfrentar uma importante competição, segundo o conselho </w:t>
      </w:r>
      <w:r w:rsidR="008D28F0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divino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em </w:t>
      </w:r>
      <w:r w:rsidR="00C43F38" w:rsidRPr="00F55D3A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Pr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23,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17-21 e </w:t>
      </w:r>
      <w:r w:rsidR="00C43F38" w:rsidRPr="00F55D3A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Rm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13,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11-14 (para serem lidos </w:t>
      </w:r>
      <w:r w:rsidR="008D28F0" w:rsidRPr="00476DFB">
        <w:rPr>
          <w:rStyle w:val="y2iqfc"/>
          <w:rFonts w:ascii="Arial" w:hAnsi="Arial" w:cs="Arial"/>
          <w:sz w:val="22"/>
          <w:szCs w:val="22"/>
          <w:lang w:val="pt-PT"/>
        </w:rPr>
        <w:t>n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a meditação).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Tudo isto 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 xml:space="preserve">é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porque «na hora em que menos pensais [lit.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>pre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sumi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], o Filho do homem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virá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». A insistência 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está,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novamente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>,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em abrir a mente e 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o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pens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>amento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: Não vai ser como vo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>parece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! Portanto, 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>vigiai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! Est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>ai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acordado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! Prest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>ai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sempre atenção (à vinda do Filho do homem, às 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uas palavras e a</w:t>
      </w:r>
      <w:r w:rsidR="008C7A43">
        <w:rPr>
          <w:rStyle w:val="y2iqfc"/>
          <w:rFonts w:ascii="Arial" w:hAnsi="Arial" w:cs="Arial"/>
          <w:sz w:val="22"/>
          <w:szCs w:val="22"/>
          <w:lang w:val="pt-PT"/>
        </w:rPr>
        <w:t>c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ções)! Torn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>ai-vos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sábio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! 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Isso é tão verdadeiro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que na tradição oriental, antes de </w:t>
      </w:r>
      <w:r w:rsidR="0057205E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proclamar 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o Evangelho, o diácono 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grita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: </w:t>
      </w:r>
      <w:r w:rsidR="00C43F38" w:rsidRPr="00476DFB">
        <w:rPr>
          <w:rStyle w:val="y2iqfc"/>
          <w:rFonts w:ascii="Arial" w:hAnsi="Arial" w:cs="Arial"/>
          <w:i/>
          <w:iCs/>
          <w:sz w:val="22"/>
          <w:szCs w:val="22"/>
          <w:lang w:val="pt-PT"/>
        </w:rPr>
        <w:t>sophia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>(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“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>sabedoria</w:t>
      </w:r>
      <w:r w:rsidR="00674ED5" w:rsidRPr="00476DFB">
        <w:rPr>
          <w:rStyle w:val="y2iqfc"/>
          <w:rFonts w:ascii="Arial" w:hAnsi="Arial" w:cs="Arial"/>
          <w:sz w:val="22"/>
          <w:szCs w:val="22"/>
          <w:lang w:val="pt-PT"/>
        </w:rPr>
        <w:t>”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>)</w:t>
      </w:r>
      <w:r w:rsidR="00C43F3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para chamar a atenção.</w:t>
      </w:r>
    </w:p>
    <w:p w:rsidR="00B30FC9" w:rsidRPr="00476DFB" w:rsidRDefault="00B30FC9" w:rsidP="00B30FC9">
      <w:pPr>
        <w:pStyle w:val="HTMLpr-formatado"/>
        <w:jc w:val="both"/>
        <w:rPr>
          <w:rStyle w:val="y2iqfc"/>
          <w:rFonts w:ascii="Arial" w:hAnsi="Arial" w:cs="Arial"/>
          <w:sz w:val="22"/>
          <w:szCs w:val="22"/>
          <w:lang w:val="pt-PT"/>
        </w:rPr>
      </w:pPr>
    </w:p>
    <w:p w:rsidR="003503B8" w:rsidRPr="002C2AB3" w:rsidRDefault="00504BA7" w:rsidP="000B7206">
      <w:pPr>
        <w:pStyle w:val="HTMLpr-formatado"/>
        <w:jc w:val="both"/>
        <w:rPr>
          <w:rFonts w:ascii="Arial" w:hAnsi="Arial" w:cs="Arial"/>
          <w:bCs/>
          <w:i/>
          <w:iCs/>
          <w:sz w:val="22"/>
          <w:szCs w:val="22"/>
          <w:lang w:val="pt-PT" w:eastAsia="it-IT"/>
        </w:rPr>
      </w:pP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Começ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>á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mos um novo ano litúrgico, um novo tempo do Advento. Que seja, também, o começo de uma nova etapa d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>e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vida sábia e vigilante na expectativa da vinda do Senhor. Prestemos mais atenção às realidades últimas, às do fim, às coisas espirituais e sobrenaturais da vida, e sobretudo à voz do Senhor que chama e acompanha cada um de nós, em todos os momentos e situações da vida </w:t>
      </w:r>
      <w:r w:rsidR="00F55D3A">
        <w:rPr>
          <w:rStyle w:val="y2iqfc"/>
          <w:rFonts w:ascii="Arial" w:hAnsi="Arial" w:cs="Arial"/>
          <w:sz w:val="22"/>
          <w:szCs w:val="22"/>
          <w:lang w:val="pt-PT"/>
        </w:rPr>
        <w:t>quo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tidiana e, em particular, durante cada celebração eucarística.</w:t>
      </w:r>
      <w:r w:rsidR="003503B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E</w:t>
      </w:r>
      <w:r w:rsidR="00AF1C63" w:rsidRPr="00476DFB">
        <w:rPr>
          <w:rStyle w:val="y2iqfc"/>
          <w:rFonts w:ascii="Arial" w:hAnsi="Arial" w:cs="Arial"/>
          <w:sz w:val="22"/>
          <w:szCs w:val="22"/>
          <w:lang w:val="pt-PT"/>
        </w:rPr>
        <w:t>xercitemo-nos</w:t>
      </w:r>
      <w:r w:rsidR="003503B8" w:rsidRPr="00476DFB">
        <w:rPr>
          <w:rStyle w:val="y2iqfc"/>
          <w:rFonts w:ascii="Arial" w:hAnsi="Arial" w:cs="Arial"/>
          <w:sz w:val="22"/>
          <w:szCs w:val="22"/>
          <w:lang w:val="pt-PT"/>
        </w:rPr>
        <w:t>,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ainda mais</w:t>
      </w:r>
      <w:r w:rsidR="003503B8" w:rsidRPr="00476DFB">
        <w:rPr>
          <w:rStyle w:val="y2iqfc"/>
          <w:rFonts w:ascii="Arial" w:hAnsi="Arial" w:cs="Arial"/>
          <w:sz w:val="22"/>
          <w:szCs w:val="22"/>
          <w:lang w:val="pt-PT"/>
        </w:rPr>
        <w:t>,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na escuta do Senhor</w:t>
      </w:r>
      <w:r w:rsidR="003503B8" w:rsidRPr="00476DFB">
        <w:rPr>
          <w:rStyle w:val="y2iqfc"/>
          <w:rFonts w:ascii="Arial" w:hAnsi="Arial" w:cs="Arial"/>
          <w:sz w:val="22"/>
          <w:szCs w:val="22"/>
          <w:lang w:val="pt-PT"/>
        </w:rPr>
        <w:t>,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através da leitura assídua da </w:t>
      </w:r>
      <w:r w:rsidR="000B7206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ua Palavra</w:t>
      </w:r>
      <w:r w:rsidR="003503B8" w:rsidRPr="00476DFB">
        <w:rPr>
          <w:rStyle w:val="y2iqfc"/>
          <w:rFonts w:ascii="Arial" w:hAnsi="Arial" w:cs="Arial"/>
          <w:sz w:val="22"/>
          <w:szCs w:val="22"/>
          <w:lang w:val="pt-PT"/>
        </w:rPr>
        <w:t>,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na</w:t>
      </w:r>
      <w:r w:rsidR="003503B8" w:rsidRPr="00476DFB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Sagrada</w:t>
      </w:r>
      <w:r w:rsidR="003503B8" w:rsidRPr="00476DFB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Escrituras, </w:t>
      </w:r>
      <w:r w:rsidR="00384DF4" w:rsidRPr="00476DFB">
        <w:rPr>
          <w:rStyle w:val="y2iqfc"/>
          <w:rFonts w:ascii="Arial" w:hAnsi="Arial" w:cs="Arial"/>
          <w:sz w:val="22"/>
          <w:szCs w:val="22"/>
          <w:lang w:val="pt-PT"/>
        </w:rPr>
        <w:t>no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estar em comunhão com Ele </w:t>
      </w:r>
      <w:r w:rsidR="003503B8" w:rsidRPr="00476DFB">
        <w:rPr>
          <w:rStyle w:val="y2iqfc"/>
          <w:rFonts w:ascii="Arial" w:hAnsi="Arial" w:cs="Arial"/>
          <w:sz w:val="22"/>
          <w:szCs w:val="22"/>
          <w:lang w:val="pt-PT"/>
        </w:rPr>
        <w:t>a</w:t>
      </w:r>
      <w:r w:rsidR="00384DF4" w:rsidRPr="00476DFB">
        <w:rPr>
          <w:rStyle w:val="y2iqfc"/>
          <w:rFonts w:ascii="Arial" w:hAnsi="Arial" w:cs="Arial"/>
          <w:sz w:val="22"/>
          <w:szCs w:val="22"/>
          <w:lang w:val="pt-PT"/>
        </w:rPr>
        <w:t>través da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oração constante, </w:t>
      </w:r>
      <w:r w:rsidR="000B7206">
        <w:rPr>
          <w:rStyle w:val="y2iqfc"/>
          <w:rFonts w:ascii="Arial" w:hAnsi="Arial" w:cs="Arial"/>
          <w:sz w:val="22"/>
          <w:szCs w:val="22"/>
          <w:lang w:val="pt-PT"/>
        </w:rPr>
        <w:t>na vigilância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frequente, </w:t>
      </w:r>
      <w:r w:rsidR="003503B8" w:rsidRPr="00476DFB">
        <w:rPr>
          <w:rStyle w:val="y2iqfc"/>
          <w:rFonts w:ascii="Arial" w:hAnsi="Arial" w:cs="Arial"/>
          <w:sz w:val="22"/>
          <w:szCs w:val="22"/>
          <w:lang w:val="pt-PT"/>
        </w:rPr>
        <w:t>para</w:t>
      </w:r>
      <w:r w:rsidR="00384DF4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, no meio do caos, das confusões e perplexidades do mundo, </w:t>
      </w:r>
      <w:r w:rsidR="003503B8" w:rsidRPr="00476DFB">
        <w:rPr>
          <w:rStyle w:val="y2iqfc"/>
          <w:rFonts w:ascii="Arial" w:hAnsi="Arial" w:cs="Arial"/>
          <w:sz w:val="22"/>
          <w:szCs w:val="22"/>
          <w:lang w:val="pt-PT"/>
        </w:rPr>
        <w:t>termos sempre mais em nós a presença do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</w:t>
      </w:r>
      <w:r w:rsidR="000B7206">
        <w:rPr>
          <w:rStyle w:val="y2iqfc"/>
          <w:rFonts w:ascii="Arial" w:hAnsi="Arial" w:cs="Arial"/>
          <w:sz w:val="22"/>
          <w:szCs w:val="22"/>
          <w:lang w:val="pt-PT"/>
        </w:rPr>
        <w:t>S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>eu Espírito Santo</w:t>
      </w:r>
      <w:r w:rsidR="003503B8"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e</w:t>
      </w:r>
      <w:r w:rsidRPr="00476DFB">
        <w:rPr>
          <w:rStyle w:val="y2iqfc"/>
          <w:rFonts w:ascii="Arial" w:hAnsi="Arial" w:cs="Arial"/>
          <w:sz w:val="22"/>
          <w:szCs w:val="22"/>
          <w:lang w:val="pt-PT"/>
        </w:rPr>
        <w:t xml:space="preserve"> a Sabedoria que vem do alto</w:t>
      </w:r>
      <w:r w:rsidR="000B7206">
        <w:rPr>
          <w:rStyle w:val="y2iqfc"/>
          <w:rFonts w:ascii="Arial" w:hAnsi="Arial" w:cs="Arial"/>
          <w:sz w:val="22"/>
          <w:szCs w:val="22"/>
          <w:lang w:val="pt-PT"/>
        </w:rPr>
        <w:t>. Tais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 a</w:t>
      </w:r>
      <w:r w:rsidR="00B30FC9" w:rsidRPr="00476DFB">
        <w:rPr>
          <w:rFonts w:ascii="Arial" w:hAnsi="Arial" w:cs="Arial"/>
          <w:bCs/>
          <w:sz w:val="22"/>
          <w:szCs w:val="22"/>
          <w:lang w:val="pt-PT" w:eastAsia="it-IT"/>
        </w:rPr>
        <w:t>c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>ções</w:t>
      </w:r>
      <w:r w:rsidR="003503B8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 </w:t>
      </w:r>
      <w:r w:rsidR="00384DF4" w:rsidRPr="00476DFB">
        <w:rPr>
          <w:rFonts w:ascii="Arial" w:hAnsi="Arial" w:cs="Arial"/>
          <w:bCs/>
          <w:sz w:val="22"/>
          <w:szCs w:val="22"/>
          <w:lang w:val="pt-PT" w:eastAsia="it-IT"/>
        </w:rPr>
        <w:t>–</w:t>
      </w:r>
      <w:r w:rsidR="003503B8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 </w:t>
      </w:r>
      <w:r w:rsidR="000B7206">
        <w:rPr>
          <w:rFonts w:ascii="Arial" w:hAnsi="Arial" w:cs="Arial"/>
          <w:bCs/>
          <w:sz w:val="22"/>
          <w:szCs w:val="22"/>
          <w:lang w:val="pt-PT" w:eastAsia="it-IT"/>
        </w:rPr>
        <w:t>realço</w:t>
      </w:r>
      <w:r w:rsidR="00597817">
        <w:rPr>
          <w:rFonts w:ascii="Arial" w:hAnsi="Arial" w:cs="Arial"/>
          <w:bCs/>
          <w:sz w:val="22"/>
          <w:szCs w:val="22"/>
          <w:lang w:val="pt-PT" w:eastAsia="it-IT"/>
        </w:rPr>
        <w:t>-o</w:t>
      </w:r>
      <w:r w:rsidR="000B7206">
        <w:rPr>
          <w:rFonts w:ascii="Arial" w:hAnsi="Arial" w:cs="Arial"/>
          <w:bCs/>
          <w:sz w:val="22"/>
          <w:szCs w:val="22"/>
          <w:lang w:val="pt-PT" w:eastAsia="it-IT"/>
        </w:rPr>
        <w:t xml:space="preserve"> mais uma </w:t>
      </w:r>
      <w:r w:rsidR="003503B8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vez </w:t>
      </w:r>
      <w:r w:rsidR="00384DF4" w:rsidRPr="00476DFB">
        <w:rPr>
          <w:rFonts w:ascii="Arial" w:hAnsi="Arial" w:cs="Arial"/>
          <w:bCs/>
          <w:sz w:val="22"/>
          <w:szCs w:val="22"/>
          <w:lang w:val="pt-PT" w:eastAsia="it-IT"/>
        </w:rPr>
        <w:t>–</w:t>
      </w:r>
      <w:r w:rsidR="003503B8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 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>ajudar</w:t>
      </w:r>
      <w:r w:rsidR="00597817">
        <w:rPr>
          <w:rFonts w:ascii="Arial" w:hAnsi="Arial" w:cs="Arial"/>
          <w:bCs/>
          <w:sz w:val="22"/>
          <w:szCs w:val="22"/>
          <w:lang w:val="pt-PT" w:eastAsia="it-IT"/>
        </w:rPr>
        <w:t>-nos-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ão a </w:t>
      </w:r>
      <w:r w:rsidR="00597817">
        <w:rPr>
          <w:rFonts w:ascii="Arial" w:hAnsi="Arial" w:cs="Arial"/>
          <w:bCs/>
          <w:sz w:val="22"/>
          <w:szCs w:val="22"/>
          <w:lang w:val="pt-PT" w:eastAsia="it-IT"/>
        </w:rPr>
        <w:t>estarmos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 vigilantes</w:t>
      </w:r>
      <w:r w:rsidR="002C2AB3">
        <w:rPr>
          <w:rFonts w:ascii="Arial" w:hAnsi="Arial" w:cs="Arial"/>
          <w:bCs/>
          <w:sz w:val="22"/>
          <w:szCs w:val="22"/>
          <w:lang w:val="pt-PT" w:eastAsia="it-IT"/>
        </w:rPr>
        <w:t>,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 na verdade, </w:t>
      </w:r>
      <w:r w:rsidR="002C2AB3">
        <w:rPr>
          <w:rFonts w:ascii="Arial" w:hAnsi="Arial" w:cs="Arial"/>
          <w:bCs/>
          <w:sz w:val="22"/>
          <w:szCs w:val="22"/>
          <w:lang w:val="pt-PT" w:eastAsia="it-IT"/>
        </w:rPr>
        <w:t xml:space="preserve">a ser 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>fervorosos na espera, para f</w:t>
      </w:r>
      <w:r w:rsidR="002C2AB3">
        <w:rPr>
          <w:rFonts w:ascii="Arial" w:hAnsi="Arial" w:cs="Arial"/>
          <w:bCs/>
          <w:sz w:val="22"/>
          <w:szCs w:val="22"/>
          <w:lang w:val="pt-PT" w:eastAsia="it-IT"/>
        </w:rPr>
        <w:t xml:space="preserve">ortalecer 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o coração; </w:t>
      </w:r>
      <w:r w:rsidR="002C2AB3">
        <w:rPr>
          <w:rFonts w:ascii="Arial" w:hAnsi="Arial" w:cs="Arial"/>
          <w:bCs/>
          <w:sz w:val="22"/>
          <w:szCs w:val="22"/>
          <w:lang w:val="pt-PT" w:eastAsia="it-IT"/>
        </w:rPr>
        <w:t>recordar-nos-ão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 do dever de caminhar em santidade para </w:t>
      </w:r>
      <w:r w:rsidR="00674ED5" w:rsidRPr="00476DFB">
        <w:rPr>
          <w:rFonts w:ascii="Arial" w:hAnsi="Arial" w:cs="Arial"/>
          <w:bCs/>
          <w:sz w:val="22"/>
          <w:szCs w:val="22"/>
          <w:lang w:val="pt-PT" w:eastAsia="it-IT"/>
        </w:rPr>
        <w:t>“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>aquele dia</w:t>
      </w:r>
      <w:r w:rsidR="00674ED5" w:rsidRPr="00476DFB">
        <w:rPr>
          <w:rFonts w:ascii="Arial" w:hAnsi="Arial" w:cs="Arial"/>
          <w:bCs/>
          <w:sz w:val="22"/>
          <w:szCs w:val="22"/>
          <w:lang w:val="pt-PT" w:eastAsia="it-IT"/>
        </w:rPr>
        <w:t>”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 da salvação final com o Senhor; e</w:t>
      </w:r>
      <w:r w:rsidR="003503B8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 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>acender</w:t>
      </w:r>
      <w:r w:rsidR="002C2AB3">
        <w:rPr>
          <w:rFonts w:ascii="Arial" w:hAnsi="Arial" w:cs="Arial"/>
          <w:bCs/>
          <w:sz w:val="22"/>
          <w:szCs w:val="22"/>
          <w:lang w:val="pt-PT" w:eastAsia="it-IT"/>
        </w:rPr>
        <w:t>ão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 </w:t>
      </w:r>
      <w:r w:rsidR="002C2AB3">
        <w:rPr>
          <w:rFonts w:ascii="Arial" w:hAnsi="Arial" w:cs="Arial"/>
          <w:bCs/>
          <w:sz w:val="22"/>
          <w:szCs w:val="22"/>
          <w:lang w:val="pt-PT" w:eastAsia="it-IT"/>
        </w:rPr>
        <w:t xml:space="preserve">em nós 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o entusiasmo de testemunhar a todos o Cristo morto e ressuscitado, </w:t>
      </w:r>
      <w:r w:rsidR="00F37C6D" w:rsidRPr="00476DFB">
        <w:rPr>
          <w:rFonts w:ascii="Arial" w:hAnsi="Arial" w:cs="Arial"/>
          <w:bCs/>
          <w:i/>
          <w:iCs/>
          <w:sz w:val="22"/>
          <w:szCs w:val="22"/>
          <w:lang w:val="pt-PT" w:eastAsia="it-IT"/>
        </w:rPr>
        <w:t>donec veniat</w:t>
      </w:r>
      <w:r w:rsidR="003503B8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 </w:t>
      </w:r>
      <w:r w:rsidR="002C2AB3">
        <w:rPr>
          <w:rFonts w:ascii="Arial" w:hAnsi="Arial" w:cs="Arial"/>
          <w:bCs/>
          <w:sz w:val="22"/>
          <w:szCs w:val="22"/>
          <w:lang w:val="pt-PT" w:eastAsia="it-IT"/>
        </w:rPr>
        <w:t>(</w:t>
      </w:r>
      <w:r w:rsidR="00674ED5" w:rsidRPr="00476DFB">
        <w:rPr>
          <w:rFonts w:ascii="Arial" w:hAnsi="Arial" w:cs="Arial"/>
          <w:bCs/>
          <w:sz w:val="22"/>
          <w:szCs w:val="22"/>
          <w:lang w:val="pt-PT" w:eastAsia="it-IT"/>
        </w:rPr>
        <w:t>“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>até que Ele venha</w:t>
      </w:r>
      <w:r w:rsidR="00674ED5" w:rsidRPr="00476DFB">
        <w:rPr>
          <w:rFonts w:ascii="Arial" w:hAnsi="Arial" w:cs="Arial"/>
          <w:bCs/>
          <w:sz w:val="22"/>
          <w:szCs w:val="22"/>
          <w:lang w:val="pt-PT" w:eastAsia="it-IT"/>
        </w:rPr>
        <w:t>”</w:t>
      </w:r>
      <w:r w:rsidR="002C2AB3">
        <w:rPr>
          <w:rFonts w:ascii="Arial" w:hAnsi="Arial" w:cs="Arial"/>
          <w:bCs/>
          <w:sz w:val="22"/>
          <w:szCs w:val="22"/>
          <w:lang w:val="pt-PT" w:eastAsia="it-IT"/>
        </w:rPr>
        <w:t>)</w:t>
      </w:r>
      <w:r w:rsidR="00F37C6D" w:rsidRPr="00476DFB">
        <w:rPr>
          <w:rFonts w:ascii="Arial" w:hAnsi="Arial" w:cs="Arial"/>
          <w:bCs/>
          <w:sz w:val="22"/>
          <w:szCs w:val="22"/>
          <w:lang w:val="pt-PT" w:eastAsia="it-IT"/>
        </w:rPr>
        <w:t xml:space="preserve">. </w:t>
      </w:r>
      <w:r w:rsidR="00F37C6D" w:rsidRPr="002C2AB3">
        <w:rPr>
          <w:rFonts w:ascii="Arial" w:hAnsi="Arial" w:cs="Arial"/>
          <w:bCs/>
          <w:i/>
          <w:iCs/>
          <w:sz w:val="22"/>
          <w:szCs w:val="22"/>
          <w:lang w:val="pt-PT" w:eastAsia="it-IT"/>
        </w:rPr>
        <w:t>Amé</w:t>
      </w:r>
      <w:r w:rsidR="002C2AB3" w:rsidRPr="002C2AB3">
        <w:rPr>
          <w:rFonts w:ascii="Arial" w:hAnsi="Arial" w:cs="Arial"/>
          <w:bCs/>
          <w:i/>
          <w:iCs/>
          <w:sz w:val="22"/>
          <w:szCs w:val="22"/>
          <w:lang w:val="pt-PT" w:eastAsia="it-IT"/>
        </w:rPr>
        <w:t>n</w:t>
      </w:r>
      <w:r w:rsidR="00F37C6D" w:rsidRPr="002C2AB3">
        <w:rPr>
          <w:rFonts w:ascii="Arial" w:hAnsi="Arial" w:cs="Arial"/>
          <w:bCs/>
          <w:i/>
          <w:iCs/>
          <w:sz w:val="22"/>
          <w:szCs w:val="22"/>
          <w:lang w:val="pt-PT" w:eastAsia="it-IT"/>
        </w:rPr>
        <w:t>. Maranathà!</w:t>
      </w:r>
    </w:p>
    <w:p w:rsidR="00B30FC9" w:rsidRPr="00476DFB" w:rsidRDefault="00B30FC9" w:rsidP="00B30FC9">
      <w:pPr>
        <w:jc w:val="both"/>
        <w:rPr>
          <w:rFonts w:ascii="Arial" w:eastAsia="Times New Roman" w:hAnsi="Arial" w:cs="Arial"/>
          <w:bCs/>
          <w:sz w:val="22"/>
          <w:szCs w:val="22"/>
          <w:lang w:eastAsia="it-IT"/>
        </w:rPr>
      </w:pPr>
    </w:p>
    <w:p w:rsidR="00B30FC9" w:rsidRPr="00476DFB" w:rsidRDefault="00B30FC9" w:rsidP="00B30FC9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476DFB">
        <w:rPr>
          <w:rFonts w:ascii="Arial" w:hAnsi="Arial" w:cs="Arial"/>
          <w:sz w:val="22"/>
          <w:szCs w:val="22"/>
          <w:lang w:val="pt-PT"/>
        </w:rPr>
        <w:t>Padre Dinh Anh Nhue Nguyen, OFMConv</w:t>
      </w:r>
    </w:p>
    <w:p w:rsidR="00B30FC9" w:rsidRPr="00476DFB" w:rsidRDefault="00B30FC9" w:rsidP="00B30FC9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476DFB">
        <w:rPr>
          <w:rFonts w:ascii="Arial" w:hAnsi="Arial" w:cs="Arial"/>
          <w:sz w:val="22"/>
          <w:szCs w:val="22"/>
          <w:lang w:val="pt-PT"/>
        </w:rPr>
        <w:t>Secretário-Geral da União Missionária Pontifícia (UMP)</w:t>
      </w:r>
    </w:p>
    <w:p w:rsidR="00B30FC9" w:rsidRPr="00476DFB" w:rsidRDefault="00B30FC9" w:rsidP="00B30FC9">
      <w:pPr>
        <w:jc w:val="both"/>
        <w:rPr>
          <w:rFonts w:ascii="Arial" w:eastAsia="Times New Roman" w:hAnsi="Arial" w:cs="Arial"/>
          <w:bCs/>
          <w:sz w:val="22"/>
          <w:szCs w:val="22"/>
          <w:lang w:eastAsia="it-IT"/>
        </w:rPr>
      </w:pPr>
    </w:p>
    <w:p w:rsidR="00B30FC9" w:rsidRPr="00476DFB" w:rsidRDefault="00B30FC9" w:rsidP="00B30FC9">
      <w:pPr>
        <w:jc w:val="both"/>
        <w:rPr>
          <w:rFonts w:ascii="Arial" w:eastAsia="Times New Roman" w:hAnsi="Arial" w:cs="Arial"/>
          <w:bCs/>
          <w:color w:val="7030A0"/>
          <w:sz w:val="22"/>
          <w:szCs w:val="22"/>
          <w:lang w:eastAsia="it-IT"/>
        </w:rPr>
      </w:pPr>
    </w:p>
    <w:p w:rsidR="00687EE9" w:rsidRDefault="003503B8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/>
          <w:iCs/>
          <w:sz w:val="22"/>
          <w:szCs w:val="22"/>
          <w:lang w:eastAsia="it-IT"/>
        </w:rPr>
      </w:pPr>
      <w:r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C</w:t>
      </w:r>
      <w:r w:rsidR="00B30FC9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itações</w:t>
      </w:r>
      <w:r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 úteis</w:t>
      </w:r>
      <w:r w:rsidR="00687EE9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:</w:t>
      </w:r>
    </w:p>
    <w:p w:rsidR="002C2AB3" w:rsidRPr="00476DFB" w:rsidRDefault="002C2AB3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/>
          <w:iCs/>
          <w:sz w:val="22"/>
          <w:szCs w:val="22"/>
          <w:lang w:eastAsia="it-IT"/>
        </w:rPr>
      </w:pPr>
    </w:p>
    <w:p w:rsidR="002729E5" w:rsidRPr="00476DFB" w:rsidRDefault="00703CD5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/>
          <w:iCs/>
          <w:sz w:val="22"/>
          <w:szCs w:val="22"/>
          <w:lang w:eastAsia="it-IT"/>
        </w:rPr>
      </w:pPr>
      <w:r w:rsidRPr="00476DFB">
        <w:rPr>
          <w:rFonts w:ascii="Arial" w:eastAsia="Times New Roman" w:hAnsi="Arial" w:cs="Arial"/>
          <w:iCs/>
          <w:smallCaps/>
          <w:sz w:val="22"/>
          <w:szCs w:val="22"/>
          <w:lang w:eastAsia="it-IT"/>
        </w:rPr>
        <w:t>Congregação para o Culto Divino e a Disciplina dos Sacramentos</w:t>
      </w:r>
      <w:r w:rsidR="002729E5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, </w:t>
      </w:r>
      <w:r w:rsidRPr="00476DFB">
        <w:rPr>
          <w:rFonts w:ascii="Arial" w:eastAsia="Times New Roman" w:hAnsi="Arial" w:cs="Arial"/>
          <w:b/>
          <w:i/>
          <w:iCs/>
          <w:sz w:val="22"/>
          <w:szCs w:val="22"/>
          <w:lang w:eastAsia="it-IT"/>
        </w:rPr>
        <w:t>Diretório Homilético</w:t>
      </w:r>
      <w:r w:rsidR="002729E5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, 86</w:t>
      </w:r>
    </w:p>
    <w:p w:rsidR="00687EE9" w:rsidRDefault="00687EE9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476DFB">
        <w:rPr>
          <w:rFonts w:ascii="Arial" w:eastAsia="Times New Roman" w:hAnsi="Arial" w:cs="Arial"/>
          <w:sz w:val="22"/>
          <w:szCs w:val="22"/>
          <w:lang w:eastAsia="it-IT"/>
        </w:rPr>
        <w:t>«</w:t>
      </w:r>
      <w:r w:rsidR="00703CD5" w:rsidRPr="00476DFB">
        <w:rPr>
          <w:rFonts w:ascii="Arial" w:hAnsi="Arial" w:cs="Arial"/>
          <w:sz w:val="22"/>
          <w:szCs w:val="22"/>
        </w:rPr>
        <w:t>Naturalmente</w:t>
      </w:r>
      <w:r w:rsidR="00863458">
        <w:rPr>
          <w:rFonts w:ascii="Arial" w:hAnsi="Arial" w:cs="Arial"/>
          <w:sz w:val="22"/>
          <w:szCs w:val="22"/>
        </w:rPr>
        <w:t>,</w:t>
      </w:r>
      <w:r w:rsidR="00703CD5" w:rsidRPr="00476DFB">
        <w:rPr>
          <w:rFonts w:ascii="Arial" w:hAnsi="Arial" w:cs="Arial"/>
          <w:sz w:val="22"/>
          <w:szCs w:val="22"/>
        </w:rPr>
        <w:t xml:space="preserve"> a Eucaristia que nos dispomos a celebrar é a preparação mais intensa da comunidade para a vinda do Senhor, pois ela mesma assinala essa vinda. No prefácio que abre a Oração Eucarística deste </w:t>
      </w:r>
      <w:r w:rsidR="002C2AB3">
        <w:rPr>
          <w:rFonts w:ascii="Arial" w:hAnsi="Arial" w:cs="Arial"/>
          <w:sz w:val="22"/>
          <w:szCs w:val="22"/>
        </w:rPr>
        <w:t>D</w:t>
      </w:r>
      <w:r w:rsidR="00703CD5" w:rsidRPr="00476DFB">
        <w:rPr>
          <w:rFonts w:ascii="Arial" w:hAnsi="Arial" w:cs="Arial"/>
          <w:sz w:val="22"/>
          <w:szCs w:val="22"/>
        </w:rPr>
        <w:t>omingo, a comunidade apresenta</w:t>
      </w:r>
      <w:r w:rsidR="002C2AB3">
        <w:rPr>
          <w:rFonts w:ascii="Arial" w:hAnsi="Arial" w:cs="Arial"/>
          <w:sz w:val="22"/>
          <w:szCs w:val="22"/>
        </w:rPr>
        <w:t>-se</w:t>
      </w:r>
      <w:r w:rsidR="00703CD5" w:rsidRPr="00476DFB">
        <w:rPr>
          <w:rFonts w:ascii="Arial" w:hAnsi="Arial" w:cs="Arial"/>
          <w:sz w:val="22"/>
          <w:szCs w:val="22"/>
        </w:rPr>
        <w:t xml:space="preserve"> a Deus </w:t>
      </w:r>
      <w:r w:rsidR="00863458">
        <w:rPr>
          <w:rFonts w:ascii="Arial" w:hAnsi="Arial" w:cs="Arial"/>
          <w:sz w:val="22"/>
          <w:szCs w:val="22"/>
        </w:rPr>
        <w:t>como</w:t>
      </w:r>
      <w:r w:rsidR="00703CD5" w:rsidRPr="00476DFB">
        <w:rPr>
          <w:rFonts w:ascii="Arial" w:hAnsi="Arial" w:cs="Arial"/>
          <w:sz w:val="22"/>
          <w:szCs w:val="22"/>
        </w:rPr>
        <w:t xml:space="preserve"> </w:t>
      </w:r>
      <w:r w:rsidR="00674ED5" w:rsidRPr="00476DFB">
        <w:rPr>
          <w:rFonts w:ascii="Arial" w:hAnsi="Arial" w:cs="Arial"/>
          <w:sz w:val="22"/>
          <w:szCs w:val="22"/>
        </w:rPr>
        <w:t>“</w:t>
      </w:r>
      <w:r w:rsidR="00703CD5" w:rsidRPr="00476DFB">
        <w:rPr>
          <w:rFonts w:ascii="Arial" w:hAnsi="Arial" w:cs="Arial"/>
          <w:sz w:val="22"/>
          <w:szCs w:val="22"/>
        </w:rPr>
        <w:t xml:space="preserve">vigilante </w:t>
      </w:r>
      <w:r w:rsidR="00863458">
        <w:rPr>
          <w:rFonts w:ascii="Arial" w:hAnsi="Arial" w:cs="Arial"/>
          <w:sz w:val="22"/>
          <w:szCs w:val="22"/>
        </w:rPr>
        <w:t xml:space="preserve">na </w:t>
      </w:r>
      <w:r w:rsidR="00703CD5" w:rsidRPr="00476DFB">
        <w:rPr>
          <w:rFonts w:ascii="Arial" w:hAnsi="Arial" w:cs="Arial"/>
          <w:sz w:val="22"/>
          <w:szCs w:val="22"/>
        </w:rPr>
        <w:t>espera</w:t>
      </w:r>
      <w:r w:rsidR="00674ED5" w:rsidRPr="00476DFB">
        <w:rPr>
          <w:rFonts w:ascii="Arial" w:hAnsi="Arial" w:cs="Arial"/>
          <w:sz w:val="22"/>
          <w:szCs w:val="22"/>
        </w:rPr>
        <w:t>”</w:t>
      </w:r>
      <w:r w:rsidR="00703CD5" w:rsidRPr="00476DFB">
        <w:rPr>
          <w:rFonts w:ascii="Arial" w:hAnsi="Arial" w:cs="Arial"/>
          <w:sz w:val="22"/>
          <w:szCs w:val="22"/>
        </w:rPr>
        <w:t>. Nós</w:t>
      </w:r>
      <w:r w:rsidR="00863458">
        <w:rPr>
          <w:rFonts w:ascii="Arial" w:hAnsi="Arial" w:cs="Arial"/>
          <w:sz w:val="22"/>
          <w:szCs w:val="22"/>
        </w:rPr>
        <w:t>,</w:t>
      </w:r>
      <w:r w:rsidR="00703CD5" w:rsidRPr="00476DFB">
        <w:rPr>
          <w:rFonts w:ascii="Arial" w:hAnsi="Arial" w:cs="Arial"/>
          <w:sz w:val="22"/>
          <w:szCs w:val="22"/>
        </w:rPr>
        <w:t xml:space="preserve"> que damos graças, já </w:t>
      </w:r>
      <w:r w:rsidR="00863458" w:rsidRPr="00476DFB">
        <w:rPr>
          <w:rFonts w:ascii="Arial" w:hAnsi="Arial" w:cs="Arial"/>
          <w:sz w:val="22"/>
          <w:szCs w:val="22"/>
        </w:rPr>
        <w:t>hoje</w:t>
      </w:r>
      <w:r w:rsidR="00863458" w:rsidRPr="00476DFB">
        <w:rPr>
          <w:rFonts w:ascii="Arial" w:hAnsi="Arial" w:cs="Arial"/>
          <w:sz w:val="22"/>
          <w:szCs w:val="22"/>
        </w:rPr>
        <w:t xml:space="preserve"> </w:t>
      </w:r>
      <w:r w:rsidR="00703CD5" w:rsidRPr="00476DFB">
        <w:rPr>
          <w:rFonts w:ascii="Arial" w:hAnsi="Arial" w:cs="Arial"/>
          <w:sz w:val="22"/>
          <w:szCs w:val="22"/>
        </w:rPr>
        <w:t xml:space="preserve">pedimos para poder cantar com todos os anjos: </w:t>
      </w:r>
      <w:r w:rsidR="00674ED5" w:rsidRPr="00476DFB">
        <w:rPr>
          <w:rFonts w:ascii="Arial" w:hAnsi="Arial" w:cs="Arial"/>
          <w:sz w:val="22"/>
          <w:szCs w:val="22"/>
        </w:rPr>
        <w:t>“</w:t>
      </w:r>
      <w:r w:rsidR="00703CD5" w:rsidRPr="00476DFB">
        <w:rPr>
          <w:rFonts w:ascii="Arial" w:hAnsi="Arial" w:cs="Arial"/>
          <w:sz w:val="22"/>
          <w:szCs w:val="22"/>
        </w:rPr>
        <w:t>Santo, Santo, Santo, Senhor Deus do universo</w:t>
      </w:r>
      <w:r w:rsidR="00674ED5" w:rsidRPr="00476DFB">
        <w:rPr>
          <w:rFonts w:ascii="Arial" w:hAnsi="Arial" w:cs="Arial"/>
          <w:sz w:val="22"/>
          <w:szCs w:val="22"/>
        </w:rPr>
        <w:t>”</w:t>
      </w:r>
      <w:r w:rsidR="00703CD5" w:rsidRPr="00476DFB">
        <w:rPr>
          <w:rFonts w:ascii="Arial" w:hAnsi="Arial" w:cs="Arial"/>
          <w:sz w:val="22"/>
          <w:szCs w:val="22"/>
        </w:rPr>
        <w:t xml:space="preserve">. </w:t>
      </w:r>
      <w:r w:rsidR="00703CD5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Ao aclamar o </w:t>
      </w:r>
      <w:r w:rsidR="00674ED5" w:rsidRPr="00476DFB">
        <w:rPr>
          <w:rFonts w:ascii="Arial" w:eastAsia="Times New Roman" w:hAnsi="Arial" w:cs="Arial"/>
          <w:sz w:val="22"/>
          <w:szCs w:val="22"/>
          <w:lang w:eastAsia="it-IT"/>
        </w:rPr>
        <w:t>“</w:t>
      </w:r>
      <w:r w:rsidR="00703CD5" w:rsidRPr="00476DFB">
        <w:rPr>
          <w:rFonts w:ascii="Arial" w:eastAsia="Times New Roman" w:hAnsi="Arial" w:cs="Arial"/>
          <w:sz w:val="22"/>
          <w:szCs w:val="22"/>
          <w:lang w:eastAsia="it-IT"/>
        </w:rPr>
        <w:t>Mistério da fé</w:t>
      </w:r>
      <w:r w:rsidR="00674ED5" w:rsidRPr="00476DFB">
        <w:rPr>
          <w:rFonts w:ascii="Arial" w:eastAsia="Times New Roman" w:hAnsi="Arial" w:cs="Arial"/>
          <w:sz w:val="22"/>
          <w:szCs w:val="22"/>
          <w:lang w:eastAsia="it-IT"/>
        </w:rPr>
        <w:t>”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,</w:t>
      </w:r>
      <w:r w:rsidR="00703CD5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863458" w:rsidRPr="00476DFB">
        <w:rPr>
          <w:rFonts w:ascii="Arial" w:eastAsia="Times New Roman" w:hAnsi="Arial" w:cs="Arial"/>
          <w:sz w:val="22"/>
          <w:szCs w:val="22"/>
          <w:lang w:eastAsia="it-IT"/>
        </w:rPr>
        <w:t>exp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rimimos</w:t>
      </w:r>
      <w:r w:rsidR="00703CD5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o mesmo espírito de espera</w:t>
      </w:r>
      <w:r w:rsidR="00863458" w:rsidRPr="00863458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863458" w:rsidRPr="00476DFB">
        <w:rPr>
          <w:rFonts w:ascii="Arial" w:eastAsia="Times New Roman" w:hAnsi="Arial" w:cs="Arial"/>
          <w:sz w:val="22"/>
          <w:szCs w:val="22"/>
          <w:lang w:eastAsia="it-IT"/>
        </w:rPr>
        <w:t>vigilante</w:t>
      </w:r>
      <w:r w:rsidR="00703CD5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. </w:t>
      </w:r>
      <w:r w:rsidR="00674ED5" w:rsidRPr="00476DFB">
        <w:rPr>
          <w:rFonts w:ascii="Arial" w:eastAsia="Times New Roman" w:hAnsi="Arial" w:cs="Arial"/>
          <w:sz w:val="22"/>
          <w:szCs w:val="22"/>
          <w:lang w:eastAsia="it-IT"/>
        </w:rPr>
        <w:t>“</w:t>
      </w:r>
      <w:r w:rsidR="00863458" w:rsidRPr="00863458">
        <w:rPr>
          <w:rFonts w:ascii="Arial" w:eastAsia="Times New Roman" w:hAnsi="Arial" w:cs="Arial"/>
          <w:sz w:val="22"/>
          <w:szCs w:val="22"/>
          <w:lang w:eastAsia="it-IT"/>
        </w:rPr>
        <w:t xml:space="preserve">Sempre que comemos deste pão e bebemos deste cálice, anunciamos a 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T</w:t>
      </w:r>
      <w:r w:rsidR="00863458" w:rsidRPr="00863458">
        <w:rPr>
          <w:rFonts w:ascii="Arial" w:eastAsia="Times New Roman" w:hAnsi="Arial" w:cs="Arial"/>
          <w:sz w:val="22"/>
          <w:szCs w:val="22"/>
          <w:lang w:eastAsia="it-IT"/>
        </w:rPr>
        <w:t>ua morte, Senhor, na espera da tua vinda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.»</w:t>
      </w:r>
      <w:r w:rsidR="00703CD5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Na Oração Eucarística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,</w:t>
      </w:r>
      <w:r w:rsidR="00703CD5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os céus abrem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-se</w:t>
      </w:r>
      <w:r w:rsidR="00703CD5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e Deus desce. Hoje recebemos o Corpo e o Sangue do Filho do Homem que virá nas nuvens com grande poder e glória. Com a 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="00703CD5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ua graça, concedida na Sagrada Comunhão, 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esperamos</w:t>
      </w:r>
      <w:r w:rsidR="00703CD5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que cada um de nós possa exclamar: </w:t>
      </w:r>
      <w:r w:rsidR="00674ED5" w:rsidRPr="00476DFB">
        <w:rPr>
          <w:rFonts w:ascii="Arial" w:eastAsia="Times New Roman" w:hAnsi="Arial" w:cs="Arial"/>
          <w:sz w:val="22"/>
          <w:szCs w:val="22"/>
          <w:lang w:eastAsia="it-IT"/>
        </w:rPr>
        <w:t>“</w:t>
      </w:r>
      <w:r w:rsidR="00863458" w:rsidRPr="00863458">
        <w:rPr>
          <w:rFonts w:ascii="Arial" w:eastAsia="Times New Roman" w:hAnsi="Arial" w:cs="Arial"/>
          <w:sz w:val="22"/>
          <w:szCs w:val="22"/>
          <w:lang w:eastAsia="it-IT"/>
        </w:rPr>
        <w:t>Levantar-me-ei e erguer-me-ei, porque a minha libertação está próxima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.</w:t>
      </w:r>
      <w:r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» </w:t>
      </w:r>
    </w:p>
    <w:p w:rsidR="00863458" w:rsidRDefault="00863458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:rsidR="005A118C" w:rsidRPr="00476DFB" w:rsidRDefault="005A118C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sz w:val="22"/>
          <w:szCs w:val="22"/>
          <w:lang w:eastAsia="it-IT"/>
        </w:rPr>
      </w:pPr>
      <w:r w:rsidRPr="00476DFB">
        <w:rPr>
          <w:rFonts w:ascii="Arial" w:eastAsia="Times New Roman" w:hAnsi="Arial" w:cs="Arial"/>
          <w:b/>
          <w:smallCaps/>
          <w:color w:val="000000"/>
          <w:sz w:val="22"/>
          <w:szCs w:val="22"/>
        </w:rPr>
        <w:t>Catecismo da Igreja Católica</w:t>
      </w:r>
      <w:r w:rsidRPr="00476DFB">
        <w:rPr>
          <w:rFonts w:ascii="Arial" w:eastAsia="Times New Roman" w:hAnsi="Arial" w:cs="Arial"/>
          <w:b/>
          <w:sz w:val="22"/>
          <w:szCs w:val="22"/>
          <w:lang w:eastAsia="it-IT"/>
        </w:rPr>
        <w:t xml:space="preserve"> </w:t>
      </w:r>
    </w:p>
    <w:p w:rsidR="00702F80" w:rsidRPr="00476DFB" w:rsidRDefault="00702F80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476DFB">
        <w:rPr>
          <w:rFonts w:ascii="Arial" w:eastAsia="Times New Roman" w:hAnsi="Arial" w:cs="Arial"/>
          <w:b/>
          <w:sz w:val="22"/>
          <w:szCs w:val="22"/>
          <w:lang w:eastAsia="it-IT"/>
        </w:rPr>
        <w:t>672</w:t>
      </w:r>
      <w:r w:rsidR="00B30FC9" w:rsidRPr="00476DFB">
        <w:rPr>
          <w:rFonts w:ascii="Arial" w:eastAsia="Times New Roman" w:hAnsi="Arial" w:cs="Arial"/>
          <w:b/>
          <w:sz w:val="22"/>
          <w:szCs w:val="22"/>
          <w:lang w:eastAsia="it-IT"/>
        </w:rPr>
        <w:t>.</w:t>
      </w:r>
      <w:r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Cristo afirmou, antes da 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ua ascensão, que ainda não era a hora do estabelecimento glorioso do Reino messiânico esperado </w:t>
      </w:r>
      <w:r w:rsidR="00674ED5" w:rsidRPr="00476DFB">
        <w:rPr>
          <w:rFonts w:ascii="Arial" w:eastAsia="Times New Roman" w:hAnsi="Arial" w:cs="Arial"/>
          <w:sz w:val="22"/>
          <w:szCs w:val="22"/>
          <w:lang w:eastAsia="it-IT"/>
        </w:rPr>
        <w:t>por Israel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>, o qual devia trazer a todos os homens, segundo os profetas, a ordem definitiva da justiça, do amor e da paz. O tempo presente é, segundo o Senhor, o tempo do Espírito e do testemunho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,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mas é também um tempo ainda marcado pela «desolação» e pela provação do mal, que não poupa a Igreja e inaugura o</w:t>
      </w:r>
      <w:r w:rsidR="00674ED5" w:rsidRPr="00476DFB">
        <w:rPr>
          <w:rFonts w:ascii="Arial" w:eastAsia="Times New Roman" w:hAnsi="Arial" w:cs="Arial"/>
          <w:sz w:val="22"/>
          <w:szCs w:val="22"/>
          <w:lang w:eastAsia="it-IT"/>
        </w:rPr>
        <w:t>s combates dos últimos dias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>. É um tempo de espera e de vigília.</w:t>
      </w:r>
      <w:r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</w:p>
    <w:p w:rsidR="00B30FC9" w:rsidRPr="00476DFB" w:rsidRDefault="00B30FC9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:rsidR="00702F80" w:rsidRDefault="00702F80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476DFB">
        <w:rPr>
          <w:rFonts w:ascii="Arial" w:eastAsia="Times New Roman" w:hAnsi="Arial" w:cs="Arial"/>
          <w:b/>
          <w:sz w:val="22"/>
          <w:szCs w:val="22"/>
          <w:lang w:eastAsia="it-IT"/>
        </w:rPr>
        <w:t>673</w:t>
      </w:r>
      <w:r w:rsidR="00B30FC9" w:rsidRPr="00476DFB">
        <w:rPr>
          <w:rFonts w:ascii="Arial" w:eastAsia="Times New Roman" w:hAnsi="Arial" w:cs="Arial"/>
          <w:b/>
          <w:sz w:val="22"/>
          <w:szCs w:val="22"/>
          <w:lang w:eastAsia="it-IT"/>
        </w:rPr>
        <w:t>.</w:t>
      </w:r>
      <w:r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A partir da ascensão, a vinda de Cristo na glória está iminente mesmo que não nos «pertença saber os tempos ou os momentos que o Pai determinou com a 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>ua autoridade» (</w:t>
      </w:r>
      <w:r w:rsidR="005A118C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Act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1, 7). Este advento escatológico pode realizar-se a qualquer momento, ainda que esteja «retido», ele e a provação final que o há-de preceder.</w:t>
      </w:r>
    </w:p>
    <w:p w:rsidR="00863458" w:rsidRPr="00476DFB" w:rsidRDefault="00863458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:rsidR="00702F80" w:rsidRPr="00476DFB" w:rsidRDefault="00702F80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476DFB">
        <w:rPr>
          <w:rFonts w:ascii="Arial" w:eastAsia="Times New Roman" w:hAnsi="Arial" w:cs="Arial"/>
          <w:b/>
          <w:sz w:val="22"/>
          <w:szCs w:val="22"/>
          <w:lang w:eastAsia="it-IT"/>
        </w:rPr>
        <w:t>1130</w:t>
      </w:r>
      <w:r w:rsidR="00B30FC9" w:rsidRPr="00476DFB">
        <w:rPr>
          <w:rFonts w:ascii="Arial" w:eastAsia="Times New Roman" w:hAnsi="Arial" w:cs="Arial"/>
          <w:b/>
          <w:sz w:val="22"/>
          <w:szCs w:val="22"/>
          <w:lang w:eastAsia="it-IT"/>
        </w:rPr>
        <w:t>.</w:t>
      </w:r>
      <w:r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A Igreja celebra o mistério do </w:t>
      </w:r>
      <w:r w:rsidR="00863458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>eu Senhor «até que Ele venha» e «Deus seja tudo em todos»</w:t>
      </w:r>
      <w:r w:rsidR="005A118C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 </w:t>
      </w:r>
      <w:r w:rsidR="005A118C" w:rsidRPr="00476DFB">
        <w:rPr>
          <w:rFonts w:ascii="Arial" w:eastAsia="Times New Roman" w:hAnsi="Arial" w:cs="Arial"/>
          <w:iCs/>
          <w:sz w:val="22"/>
          <w:szCs w:val="22"/>
          <w:lang w:eastAsia="it-IT"/>
        </w:rPr>
        <w:t>(</w:t>
      </w:r>
      <w:r w:rsidR="005A118C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1 Cor 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11, 26; 15, 28). Desde a era Apostólica, a liturgia é atraída para o seu termo pelo gemido do Espírito na Igreja: </w:t>
      </w:r>
      <w:r w:rsidR="005A118C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«Marana tha!» (1 Cor 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16, 22). A liturgia participa, assim, no desejo de Jesus: 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lastRenderedPageBreak/>
        <w:t>«Tenho ardentemente desejado</w:t>
      </w:r>
      <w:r w:rsidR="00674ED5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comer convosco esta Páscoa […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], até que ela se realize plenamente no Reino de Deus» </w:t>
      </w:r>
      <w:r w:rsidR="005A118C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(Lc 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>22, 15-16). Nos sacramentos de Cristo, a Igreja recebe já as arras da sua herança e já participa na vida eterna, embora «aguardando a ditosa esperança e a manifestação da glória do nosso grande Deus e Salvador Jesus Cristo» (</w:t>
      </w:r>
      <w:r w:rsidR="005A118C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Tt 2, 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>13). «O Espírito e a esposa dizem:</w:t>
      </w:r>
      <w:r w:rsidR="00674ED5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“Vem!” […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>] «Vem, Senhor Jesus!» (</w:t>
      </w:r>
      <w:r w:rsidR="005A118C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Ap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22, 17.20).</w:t>
      </w:r>
    </w:p>
    <w:p w:rsidR="00B30FC9" w:rsidRPr="00476DFB" w:rsidRDefault="00B30FC9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:rsidR="00702F80" w:rsidRDefault="00702F80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476DFB">
        <w:rPr>
          <w:rFonts w:ascii="Arial" w:eastAsia="Times New Roman" w:hAnsi="Arial" w:cs="Arial"/>
          <w:b/>
          <w:bCs/>
          <w:sz w:val="22"/>
          <w:szCs w:val="22"/>
          <w:lang w:eastAsia="it-IT"/>
        </w:rPr>
        <w:t>2730</w:t>
      </w:r>
      <w:r w:rsidR="00B30FC9" w:rsidRPr="00476DFB">
        <w:rPr>
          <w:rFonts w:ascii="Arial" w:eastAsia="Times New Roman" w:hAnsi="Arial" w:cs="Arial"/>
          <w:b/>
          <w:bCs/>
          <w:sz w:val="22"/>
          <w:szCs w:val="22"/>
          <w:lang w:eastAsia="it-IT"/>
        </w:rPr>
        <w:t>.</w:t>
      </w:r>
      <w:r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Positivamente, o combate contra o nosso eu, possessivo e dominador, consiste na </w:t>
      </w:r>
      <w:r w:rsidR="005A118C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vigilância, 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a sobriedade do coração. Quando Jesus insiste na vigilância, esta refere-se sempre a Ele, à </w:t>
      </w:r>
      <w:r w:rsidR="00E10A74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ua vinda, no último dia e em cada dia: «hoje». O Esposo chega a meio da noite. A luz que não se deve extinguir é a da fé: «Diz-me o coração: </w:t>
      </w:r>
      <w:r w:rsidR="00674ED5" w:rsidRPr="00476DFB">
        <w:rPr>
          <w:rFonts w:ascii="Arial" w:eastAsia="Times New Roman" w:hAnsi="Arial" w:cs="Arial"/>
          <w:sz w:val="22"/>
          <w:szCs w:val="22"/>
          <w:lang w:eastAsia="it-IT"/>
        </w:rPr>
        <w:t>“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Procura a </w:t>
      </w:r>
      <w:r w:rsidR="00E10A74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>ua face</w:t>
      </w:r>
      <w:r w:rsidR="00674ED5" w:rsidRPr="00476DFB">
        <w:rPr>
          <w:rFonts w:ascii="Arial" w:eastAsia="Times New Roman" w:hAnsi="Arial" w:cs="Arial"/>
          <w:sz w:val="22"/>
          <w:szCs w:val="22"/>
          <w:lang w:eastAsia="it-IT"/>
        </w:rPr>
        <w:t>”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>» (</w:t>
      </w:r>
      <w:r w:rsidR="005A118C" w:rsidRPr="00476DFB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Sl </w:t>
      </w:r>
      <w:r w:rsidR="005A118C" w:rsidRPr="00476DFB">
        <w:rPr>
          <w:rFonts w:ascii="Arial" w:eastAsia="Times New Roman" w:hAnsi="Arial" w:cs="Arial"/>
          <w:sz w:val="22"/>
          <w:szCs w:val="22"/>
          <w:lang w:eastAsia="it-IT"/>
        </w:rPr>
        <w:t>27, 8).</w:t>
      </w:r>
      <w:r w:rsidRPr="00476DFB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</w:p>
    <w:p w:rsidR="00863458" w:rsidRPr="00476DFB" w:rsidRDefault="00863458" w:rsidP="00B30F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sectPr w:rsidR="00863458" w:rsidRPr="00476DFB" w:rsidSect="00B30FC9">
      <w:headerReference w:type="default" r:id="rId7"/>
      <w:pgSz w:w="11900" w:h="16840"/>
      <w:pgMar w:top="95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06C22" w:rsidRDefault="00706C22" w:rsidP="00D33376">
      <w:r>
        <w:separator/>
      </w:r>
    </w:p>
  </w:endnote>
  <w:endnote w:type="continuationSeparator" w:id="0">
    <w:p w:rsidR="00706C22" w:rsidRDefault="00706C22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06C22" w:rsidRDefault="00706C22" w:rsidP="00D33376">
      <w:r>
        <w:separator/>
      </w:r>
    </w:p>
  </w:footnote>
  <w:footnote w:type="continuationSeparator" w:id="0">
    <w:p w:rsidR="00706C22" w:rsidRDefault="00706C22" w:rsidP="00D333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57EE4" w:rsidRPr="00CF49B2" w:rsidRDefault="00F31A37" w:rsidP="00F31A37">
    <w:pPr>
      <w:pStyle w:val="Cabealho"/>
      <w:tabs>
        <w:tab w:val="clear" w:pos="4819"/>
        <w:tab w:val="clear" w:pos="9638"/>
        <w:tab w:val="left" w:pos="2987"/>
      </w:tabs>
    </w:pPr>
    <w:r w:rsidRPr="00CF49B2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1"/>
  <w:activeWritingStyle w:appName="MSWord" w:lang="fr-FR" w:vendorID="64" w:dllVersion="6" w:nlCheck="1" w:checkStyle="1"/>
  <w:activeWritingStyle w:appName="MSWord" w:lang="pt-PT" w:vendorID="64" w:dllVersion="4096" w:nlCheck="1" w:checkStyle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05E91"/>
    <w:rsid w:val="00016EEB"/>
    <w:rsid w:val="00017D18"/>
    <w:rsid w:val="0002342F"/>
    <w:rsid w:val="00025866"/>
    <w:rsid w:val="000428A3"/>
    <w:rsid w:val="000552FC"/>
    <w:rsid w:val="0005786F"/>
    <w:rsid w:val="00057A0B"/>
    <w:rsid w:val="000606C5"/>
    <w:rsid w:val="0006713D"/>
    <w:rsid w:val="00075C20"/>
    <w:rsid w:val="00077613"/>
    <w:rsid w:val="00080E35"/>
    <w:rsid w:val="000838BF"/>
    <w:rsid w:val="00086B0F"/>
    <w:rsid w:val="00090BD8"/>
    <w:rsid w:val="00091EBF"/>
    <w:rsid w:val="000A0D84"/>
    <w:rsid w:val="000B54DB"/>
    <w:rsid w:val="000B637F"/>
    <w:rsid w:val="000B7206"/>
    <w:rsid w:val="000C0227"/>
    <w:rsid w:val="000C3E3A"/>
    <w:rsid w:val="000D0400"/>
    <w:rsid w:val="000D1A5D"/>
    <w:rsid w:val="000D4624"/>
    <w:rsid w:val="000E0998"/>
    <w:rsid w:val="000F004D"/>
    <w:rsid w:val="000F071B"/>
    <w:rsid w:val="0010093B"/>
    <w:rsid w:val="00102AB4"/>
    <w:rsid w:val="00102E8D"/>
    <w:rsid w:val="00103F37"/>
    <w:rsid w:val="00105FA3"/>
    <w:rsid w:val="001130F4"/>
    <w:rsid w:val="00122CE1"/>
    <w:rsid w:val="001262B4"/>
    <w:rsid w:val="001266C6"/>
    <w:rsid w:val="00134669"/>
    <w:rsid w:val="00134CE1"/>
    <w:rsid w:val="00140A3D"/>
    <w:rsid w:val="00154A82"/>
    <w:rsid w:val="00183592"/>
    <w:rsid w:val="0018414B"/>
    <w:rsid w:val="00185620"/>
    <w:rsid w:val="00186FBC"/>
    <w:rsid w:val="0019024B"/>
    <w:rsid w:val="00192C69"/>
    <w:rsid w:val="001A00B4"/>
    <w:rsid w:val="001A0547"/>
    <w:rsid w:val="001B2519"/>
    <w:rsid w:val="001C1F6A"/>
    <w:rsid w:val="001C4B8D"/>
    <w:rsid w:val="001D5009"/>
    <w:rsid w:val="001E0186"/>
    <w:rsid w:val="001E3788"/>
    <w:rsid w:val="001E3D87"/>
    <w:rsid w:val="001E5A99"/>
    <w:rsid w:val="001F187E"/>
    <w:rsid w:val="001F47C8"/>
    <w:rsid w:val="001F4F5B"/>
    <w:rsid w:val="002001E0"/>
    <w:rsid w:val="0020650F"/>
    <w:rsid w:val="00206D57"/>
    <w:rsid w:val="0021069A"/>
    <w:rsid w:val="00217FED"/>
    <w:rsid w:val="002239B4"/>
    <w:rsid w:val="002305C5"/>
    <w:rsid w:val="00230C95"/>
    <w:rsid w:val="00232D27"/>
    <w:rsid w:val="002358E8"/>
    <w:rsid w:val="002359B5"/>
    <w:rsid w:val="00242988"/>
    <w:rsid w:val="00242EA6"/>
    <w:rsid w:val="002435A2"/>
    <w:rsid w:val="00254D12"/>
    <w:rsid w:val="002613AD"/>
    <w:rsid w:val="0026453B"/>
    <w:rsid w:val="002702B3"/>
    <w:rsid w:val="002729E5"/>
    <w:rsid w:val="00281156"/>
    <w:rsid w:val="002855AC"/>
    <w:rsid w:val="00286234"/>
    <w:rsid w:val="0029230D"/>
    <w:rsid w:val="002948F7"/>
    <w:rsid w:val="00297D9F"/>
    <w:rsid w:val="002A0E2B"/>
    <w:rsid w:val="002B1CE9"/>
    <w:rsid w:val="002C2AB3"/>
    <w:rsid w:val="002C2DC2"/>
    <w:rsid w:val="002D17A9"/>
    <w:rsid w:val="002D43DC"/>
    <w:rsid w:val="002D674E"/>
    <w:rsid w:val="002E214C"/>
    <w:rsid w:val="002E4A53"/>
    <w:rsid w:val="002F5C63"/>
    <w:rsid w:val="00304674"/>
    <w:rsid w:val="00317B4C"/>
    <w:rsid w:val="00324155"/>
    <w:rsid w:val="003260DB"/>
    <w:rsid w:val="003340E4"/>
    <w:rsid w:val="003411AF"/>
    <w:rsid w:val="00342F65"/>
    <w:rsid w:val="003442EF"/>
    <w:rsid w:val="003503B8"/>
    <w:rsid w:val="0035099D"/>
    <w:rsid w:val="00351478"/>
    <w:rsid w:val="00356860"/>
    <w:rsid w:val="0036266F"/>
    <w:rsid w:val="0037266E"/>
    <w:rsid w:val="00373030"/>
    <w:rsid w:val="00384B08"/>
    <w:rsid w:val="00384DF4"/>
    <w:rsid w:val="00394F18"/>
    <w:rsid w:val="003A127F"/>
    <w:rsid w:val="003B408D"/>
    <w:rsid w:val="003C0D32"/>
    <w:rsid w:val="003C65BF"/>
    <w:rsid w:val="003C6A68"/>
    <w:rsid w:val="003E1C69"/>
    <w:rsid w:val="003E1D80"/>
    <w:rsid w:val="003E2EE2"/>
    <w:rsid w:val="003F23E3"/>
    <w:rsid w:val="003F78F3"/>
    <w:rsid w:val="00402778"/>
    <w:rsid w:val="004041EE"/>
    <w:rsid w:val="00410617"/>
    <w:rsid w:val="00416225"/>
    <w:rsid w:val="00416960"/>
    <w:rsid w:val="00421BBB"/>
    <w:rsid w:val="00422B25"/>
    <w:rsid w:val="00433B99"/>
    <w:rsid w:val="00454C38"/>
    <w:rsid w:val="0047076A"/>
    <w:rsid w:val="0047347F"/>
    <w:rsid w:val="00476DFB"/>
    <w:rsid w:val="004830E2"/>
    <w:rsid w:val="0048445F"/>
    <w:rsid w:val="00485C82"/>
    <w:rsid w:val="00486BA7"/>
    <w:rsid w:val="00486DC2"/>
    <w:rsid w:val="00491009"/>
    <w:rsid w:val="004A3989"/>
    <w:rsid w:val="004A6EB1"/>
    <w:rsid w:val="004B6E18"/>
    <w:rsid w:val="004C6931"/>
    <w:rsid w:val="004C6991"/>
    <w:rsid w:val="004D4668"/>
    <w:rsid w:val="004E3F29"/>
    <w:rsid w:val="004F36DA"/>
    <w:rsid w:val="0050194E"/>
    <w:rsid w:val="00504BA7"/>
    <w:rsid w:val="00515888"/>
    <w:rsid w:val="00520102"/>
    <w:rsid w:val="00522E29"/>
    <w:rsid w:val="00526650"/>
    <w:rsid w:val="00526EB6"/>
    <w:rsid w:val="00530BC9"/>
    <w:rsid w:val="00531189"/>
    <w:rsid w:val="00533EF8"/>
    <w:rsid w:val="00534B07"/>
    <w:rsid w:val="00537088"/>
    <w:rsid w:val="005404FC"/>
    <w:rsid w:val="005466C8"/>
    <w:rsid w:val="0055662A"/>
    <w:rsid w:val="00557EE4"/>
    <w:rsid w:val="0057205E"/>
    <w:rsid w:val="00574C73"/>
    <w:rsid w:val="00581DA6"/>
    <w:rsid w:val="00597817"/>
    <w:rsid w:val="005A118C"/>
    <w:rsid w:val="005A53AC"/>
    <w:rsid w:val="005B1597"/>
    <w:rsid w:val="005B634F"/>
    <w:rsid w:val="005C2400"/>
    <w:rsid w:val="005D0F1A"/>
    <w:rsid w:val="005D3FD8"/>
    <w:rsid w:val="005E16F4"/>
    <w:rsid w:val="005E44A9"/>
    <w:rsid w:val="005F39EB"/>
    <w:rsid w:val="005F3FAB"/>
    <w:rsid w:val="005F43BF"/>
    <w:rsid w:val="006012BC"/>
    <w:rsid w:val="006042DB"/>
    <w:rsid w:val="0061298A"/>
    <w:rsid w:val="00616534"/>
    <w:rsid w:val="006211BD"/>
    <w:rsid w:val="00632F39"/>
    <w:rsid w:val="00642F75"/>
    <w:rsid w:val="00660A6B"/>
    <w:rsid w:val="00662D38"/>
    <w:rsid w:val="00663195"/>
    <w:rsid w:val="00665CF2"/>
    <w:rsid w:val="00674ED5"/>
    <w:rsid w:val="00675A39"/>
    <w:rsid w:val="00681D64"/>
    <w:rsid w:val="00683F7B"/>
    <w:rsid w:val="00687EE9"/>
    <w:rsid w:val="00694153"/>
    <w:rsid w:val="006959DD"/>
    <w:rsid w:val="006A1744"/>
    <w:rsid w:val="006B7F7F"/>
    <w:rsid w:val="006C49E3"/>
    <w:rsid w:val="006C7638"/>
    <w:rsid w:val="006D3584"/>
    <w:rsid w:val="006D5F72"/>
    <w:rsid w:val="006D614F"/>
    <w:rsid w:val="006E3669"/>
    <w:rsid w:val="006E7021"/>
    <w:rsid w:val="006F34EE"/>
    <w:rsid w:val="006F4EE7"/>
    <w:rsid w:val="00702F80"/>
    <w:rsid w:val="00703CD5"/>
    <w:rsid w:val="00706C22"/>
    <w:rsid w:val="007074E8"/>
    <w:rsid w:val="00711350"/>
    <w:rsid w:val="00714609"/>
    <w:rsid w:val="00715AB3"/>
    <w:rsid w:val="00723509"/>
    <w:rsid w:val="00731CC6"/>
    <w:rsid w:val="007328B3"/>
    <w:rsid w:val="00732C97"/>
    <w:rsid w:val="00743248"/>
    <w:rsid w:val="0075134B"/>
    <w:rsid w:val="007520D9"/>
    <w:rsid w:val="007570A4"/>
    <w:rsid w:val="00760494"/>
    <w:rsid w:val="007751F2"/>
    <w:rsid w:val="007768F0"/>
    <w:rsid w:val="007809F8"/>
    <w:rsid w:val="007846D1"/>
    <w:rsid w:val="00796A57"/>
    <w:rsid w:val="00797C2D"/>
    <w:rsid w:val="007B0B06"/>
    <w:rsid w:val="007B5B65"/>
    <w:rsid w:val="007B5EAA"/>
    <w:rsid w:val="007C62FD"/>
    <w:rsid w:val="007D1C17"/>
    <w:rsid w:val="007D2711"/>
    <w:rsid w:val="007D2B00"/>
    <w:rsid w:val="007D6222"/>
    <w:rsid w:val="007E04F9"/>
    <w:rsid w:val="007E5DC7"/>
    <w:rsid w:val="007F5C16"/>
    <w:rsid w:val="007F7166"/>
    <w:rsid w:val="008009BE"/>
    <w:rsid w:val="00800FC1"/>
    <w:rsid w:val="008058EE"/>
    <w:rsid w:val="008114B4"/>
    <w:rsid w:val="00825A28"/>
    <w:rsid w:val="00825C84"/>
    <w:rsid w:val="00830B02"/>
    <w:rsid w:val="00837FBC"/>
    <w:rsid w:val="00844656"/>
    <w:rsid w:val="00844D76"/>
    <w:rsid w:val="008459E5"/>
    <w:rsid w:val="00850C7D"/>
    <w:rsid w:val="00856CA1"/>
    <w:rsid w:val="008579C0"/>
    <w:rsid w:val="00860F19"/>
    <w:rsid w:val="00863458"/>
    <w:rsid w:val="00863809"/>
    <w:rsid w:val="0088009A"/>
    <w:rsid w:val="008850DE"/>
    <w:rsid w:val="00885C31"/>
    <w:rsid w:val="008903A5"/>
    <w:rsid w:val="0089623D"/>
    <w:rsid w:val="008A203A"/>
    <w:rsid w:val="008A4F0B"/>
    <w:rsid w:val="008B250B"/>
    <w:rsid w:val="008B3402"/>
    <w:rsid w:val="008B66D5"/>
    <w:rsid w:val="008C7A43"/>
    <w:rsid w:val="008C7E35"/>
    <w:rsid w:val="008D28F0"/>
    <w:rsid w:val="008E0321"/>
    <w:rsid w:val="008E28CF"/>
    <w:rsid w:val="008E47AE"/>
    <w:rsid w:val="008F3A74"/>
    <w:rsid w:val="00903BB0"/>
    <w:rsid w:val="00910655"/>
    <w:rsid w:val="00910C63"/>
    <w:rsid w:val="00914313"/>
    <w:rsid w:val="009146D0"/>
    <w:rsid w:val="00916261"/>
    <w:rsid w:val="00917222"/>
    <w:rsid w:val="00924B86"/>
    <w:rsid w:val="00927BF3"/>
    <w:rsid w:val="00930C28"/>
    <w:rsid w:val="0093639B"/>
    <w:rsid w:val="00940F5C"/>
    <w:rsid w:val="00944FD1"/>
    <w:rsid w:val="009467C3"/>
    <w:rsid w:val="009468D1"/>
    <w:rsid w:val="00961C3A"/>
    <w:rsid w:val="00975D8B"/>
    <w:rsid w:val="00976F17"/>
    <w:rsid w:val="009836C6"/>
    <w:rsid w:val="009A6AD9"/>
    <w:rsid w:val="009B629C"/>
    <w:rsid w:val="009C3FF9"/>
    <w:rsid w:val="009C79E0"/>
    <w:rsid w:val="009D0798"/>
    <w:rsid w:val="009D3FDB"/>
    <w:rsid w:val="009D4F0E"/>
    <w:rsid w:val="009F10A1"/>
    <w:rsid w:val="009F18E9"/>
    <w:rsid w:val="009F218A"/>
    <w:rsid w:val="00A30FA4"/>
    <w:rsid w:val="00A367EB"/>
    <w:rsid w:val="00A4698F"/>
    <w:rsid w:val="00A46DA9"/>
    <w:rsid w:val="00A50C98"/>
    <w:rsid w:val="00A54E04"/>
    <w:rsid w:val="00A565D7"/>
    <w:rsid w:val="00A61C9C"/>
    <w:rsid w:val="00A658A3"/>
    <w:rsid w:val="00A70E60"/>
    <w:rsid w:val="00A718F6"/>
    <w:rsid w:val="00A72BD4"/>
    <w:rsid w:val="00A77F24"/>
    <w:rsid w:val="00A804DF"/>
    <w:rsid w:val="00A95EB8"/>
    <w:rsid w:val="00A97D71"/>
    <w:rsid w:val="00AA5C87"/>
    <w:rsid w:val="00AB13AC"/>
    <w:rsid w:val="00AB3ACA"/>
    <w:rsid w:val="00AC5732"/>
    <w:rsid w:val="00AD037A"/>
    <w:rsid w:val="00AF1C63"/>
    <w:rsid w:val="00B00B53"/>
    <w:rsid w:val="00B042D4"/>
    <w:rsid w:val="00B064C3"/>
    <w:rsid w:val="00B068CA"/>
    <w:rsid w:val="00B07A9B"/>
    <w:rsid w:val="00B162CA"/>
    <w:rsid w:val="00B21AA4"/>
    <w:rsid w:val="00B21E9F"/>
    <w:rsid w:val="00B25424"/>
    <w:rsid w:val="00B25C91"/>
    <w:rsid w:val="00B30FC9"/>
    <w:rsid w:val="00B37119"/>
    <w:rsid w:val="00B45B56"/>
    <w:rsid w:val="00B549C2"/>
    <w:rsid w:val="00B55DF4"/>
    <w:rsid w:val="00B605FA"/>
    <w:rsid w:val="00B641C5"/>
    <w:rsid w:val="00B767FD"/>
    <w:rsid w:val="00B804BB"/>
    <w:rsid w:val="00B81558"/>
    <w:rsid w:val="00B82B82"/>
    <w:rsid w:val="00B86517"/>
    <w:rsid w:val="00B91B41"/>
    <w:rsid w:val="00B93A5B"/>
    <w:rsid w:val="00B978B7"/>
    <w:rsid w:val="00BA3B9A"/>
    <w:rsid w:val="00BA6822"/>
    <w:rsid w:val="00BE2D82"/>
    <w:rsid w:val="00BE3FEA"/>
    <w:rsid w:val="00BE7E2A"/>
    <w:rsid w:val="00BF246E"/>
    <w:rsid w:val="00BF411A"/>
    <w:rsid w:val="00C07766"/>
    <w:rsid w:val="00C10214"/>
    <w:rsid w:val="00C141AE"/>
    <w:rsid w:val="00C14702"/>
    <w:rsid w:val="00C43F38"/>
    <w:rsid w:val="00C44016"/>
    <w:rsid w:val="00C53299"/>
    <w:rsid w:val="00C54B29"/>
    <w:rsid w:val="00C5719A"/>
    <w:rsid w:val="00C60879"/>
    <w:rsid w:val="00C6666A"/>
    <w:rsid w:val="00C86572"/>
    <w:rsid w:val="00C86A0C"/>
    <w:rsid w:val="00C87503"/>
    <w:rsid w:val="00C95EEA"/>
    <w:rsid w:val="00C96183"/>
    <w:rsid w:val="00CA31B9"/>
    <w:rsid w:val="00CC06E7"/>
    <w:rsid w:val="00CC2D2C"/>
    <w:rsid w:val="00CC55F9"/>
    <w:rsid w:val="00CC778C"/>
    <w:rsid w:val="00CD16A1"/>
    <w:rsid w:val="00CD19E9"/>
    <w:rsid w:val="00CD1DD8"/>
    <w:rsid w:val="00CD2E8B"/>
    <w:rsid w:val="00CD6C63"/>
    <w:rsid w:val="00CE04FB"/>
    <w:rsid w:val="00CF49B2"/>
    <w:rsid w:val="00CF6A0B"/>
    <w:rsid w:val="00D036BA"/>
    <w:rsid w:val="00D108BA"/>
    <w:rsid w:val="00D10C1E"/>
    <w:rsid w:val="00D1126B"/>
    <w:rsid w:val="00D33376"/>
    <w:rsid w:val="00D339FC"/>
    <w:rsid w:val="00D34DCB"/>
    <w:rsid w:val="00D35370"/>
    <w:rsid w:val="00D362D3"/>
    <w:rsid w:val="00D46A32"/>
    <w:rsid w:val="00D4718C"/>
    <w:rsid w:val="00D55EC2"/>
    <w:rsid w:val="00D5685D"/>
    <w:rsid w:val="00D83B9B"/>
    <w:rsid w:val="00D919A0"/>
    <w:rsid w:val="00D969A6"/>
    <w:rsid w:val="00DA0E8F"/>
    <w:rsid w:val="00DB2887"/>
    <w:rsid w:val="00DB387D"/>
    <w:rsid w:val="00DC0FAE"/>
    <w:rsid w:val="00DD07E3"/>
    <w:rsid w:val="00DD2252"/>
    <w:rsid w:val="00DE05D2"/>
    <w:rsid w:val="00DE33E3"/>
    <w:rsid w:val="00DF63EA"/>
    <w:rsid w:val="00E00FD4"/>
    <w:rsid w:val="00E0139C"/>
    <w:rsid w:val="00E03A5C"/>
    <w:rsid w:val="00E04C32"/>
    <w:rsid w:val="00E055EA"/>
    <w:rsid w:val="00E101ED"/>
    <w:rsid w:val="00E10A74"/>
    <w:rsid w:val="00E10FB6"/>
    <w:rsid w:val="00E14C71"/>
    <w:rsid w:val="00E223E1"/>
    <w:rsid w:val="00E360BC"/>
    <w:rsid w:val="00E363AE"/>
    <w:rsid w:val="00E37CA4"/>
    <w:rsid w:val="00E406B1"/>
    <w:rsid w:val="00E44823"/>
    <w:rsid w:val="00E44B23"/>
    <w:rsid w:val="00E4523C"/>
    <w:rsid w:val="00E50563"/>
    <w:rsid w:val="00E50B00"/>
    <w:rsid w:val="00E53E43"/>
    <w:rsid w:val="00E5755E"/>
    <w:rsid w:val="00E60330"/>
    <w:rsid w:val="00E60568"/>
    <w:rsid w:val="00E62BA4"/>
    <w:rsid w:val="00E6405D"/>
    <w:rsid w:val="00E67813"/>
    <w:rsid w:val="00E73159"/>
    <w:rsid w:val="00E737F1"/>
    <w:rsid w:val="00E74A55"/>
    <w:rsid w:val="00E83900"/>
    <w:rsid w:val="00E846B3"/>
    <w:rsid w:val="00E92D0A"/>
    <w:rsid w:val="00E92FE4"/>
    <w:rsid w:val="00EA4154"/>
    <w:rsid w:val="00EA51F2"/>
    <w:rsid w:val="00EB0DDB"/>
    <w:rsid w:val="00EB2F9E"/>
    <w:rsid w:val="00EC7665"/>
    <w:rsid w:val="00ED37C3"/>
    <w:rsid w:val="00ED4487"/>
    <w:rsid w:val="00ED5994"/>
    <w:rsid w:val="00EE0A50"/>
    <w:rsid w:val="00EE48CE"/>
    <w:rsid w:val="00EE6F77"/>
    <w:rsid w:val="00EE785A"/>
    <w:rsid w:val="00EF4B16"/>
    <w:rsid w:val="00EF769F"/>
    <w:rsid w:val="00F123A0"/>
    <w:rsid w:val="00F20870"/>
    <w:rsid w:val="00F23A81"/>
    <w:rsid w:val="00F27E4A"/>
    <w:rsid w:val="00F31A37"/>
    <w:rsid w:val="00F37C6D"/>
    <w:rsid w:val="00F538F6"/>
    <w:rsid w:val="00F54F56"/>
    <w:rsid w:val="00F55D3A"/>
    <w:rsid w:val="00F57F76"/>
    <w:rsid w:val="00F63850"/>
    <w:rsid w:val="00F67E41"/>
    <w:rsid w:val="00F7007B"/>
    <w:rsid w:val="00F72F15"/>
    <w:rsid w:val="00F8010B"/>
    <w:rsid w:val="00F802DD"/>
    <w:rsid w:val="00F81D9A"/>
    <w:rsid w:val="00F8444B"/>
    <w:rsid w:val="00F935D2"/>
    <w:rsid w:val="00FB36BC"/>
    <w:rsid w:val="00FB71A5"/>
    <w:rsid w:val="00FC2B35"/>
    <w:rsid w:val="00FC54FD"/>
    <w:rsid w:val="00FC6200"/>
    <w:rsid w:val="00FD75B9"/>
    <w:rsid w:val="00FE6899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9765D92"/>
  <w15:docId w15:val="{1EA77DEC-E9A5-4745-9E77-35826D6EC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HTMLpr-formatado">
    <w:name w:val="HTML Preformatted"/>
    <w:basedOn w:val="Normal"/>
    <w:link w:val="HTMLpr-formatadoCarter"/>
    <w:uiPriority w:val="99"/>
    <w:unhideWhenUsed/>
    <w:rsid w:val="000578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pt-BR" w:eastAsia="pt-BR"/>
    </w:rPr>
  </w:style>
  <w:style w:type="character" w:customStyle="1" w:styleId="HTMLpr-formatadoCarter">
    <w:name w:val="HTML pré-formatado Caráter"/>
    <w:link w:val="HTMLpr-formatado"/>
    <w:uiPriority w:val="99"/>
    <w:rsid w:val="0005786F"/>
    <w:rPr>
      <w:rFonts w:ascii="Courier New" w:eastAsia="Times New Roman" w:hAnsi="Courier New" w:cs="Courier New"/>
    </w:rPr>
  </w:style>
  <w:style w:type="character" w:customStyle="1" w:styleId="y2iqfc">
    <w:name w:val="y2iqfc"/>
    <w:basedOn w:val="Tipodeletrapredefinidodopargrafo"/>
    <w:rsid w:val="0005786F"/>
  </w:style>
  <w:style w:type="paragraph" w:styleId="SemEspaamento">
    <w:name w:val="No Spacing"/>
    <w:uiPriority w:val="1"/>
    <w:qFormat/>
    <w:rsid w:val="00B30FC9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E5FF63-26C4-4133-9C8B-453797BFF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4</Pages>
  <Words>2083</Words>
  <Characters>11254</Characters>
  <Application>Microsoft Office Word</Application>
  <DocSecurity>0</DocSecurity>
  <Lines>93</Lines>
  <Paragraphs>26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28</cp:revision>
  <dcterms:created xsi:type="dcterms:W3CDTF">2025-11-25T09:45:00Z</dcterms:created>
  <dcterms:modified xsi:type="dcterms:W3CDTF">2025-11-25T12:58:00Z</dcterms:modified>
</cp:coreProperties>
</file>