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5BE06" w14:textId="77777777" w:rsidR="00B155DF" w:rsidRPr="009B1B1D" w:rsidRDefault="00B155DF" w:rsidP="00B155DF">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9B1B1D">
        <w:rPr>
          <w:rFonts w:ascii="Arial" w:hAnsi="Arial" w:cs="Arial"/>
          <w:b/>
          <w:bCs/>
          <w:color w:val="FF0000"/>
          <w:sz w:val="22"/>
          <w:szCs w:val="22"/>
        </w:rPr>
        <w:t>28º DOMINGO DO TEMPO COMUM (ANO C)</w:t>
      </w:r>
    </w:p>
    <w:p w14:paraId="737C561A" w14:textId="77777777" w:rsidR="00B155DF" w:rsidRPr="009B1B1D" w:rsidRDefault="00B155DF" w:rsidP="00B155DF">
      <w:pPr>
        <w:pBdr>
          <w:top w:val="double" w:sz="4" w:space="1" w:color="FF0000"/>
          <w:left w:val="double" w:sz="4" w:space="4" w:color="FF0000"/>
          <w:bottom w:val="double" w:sz="4" w:space="1" w:color="FF0000"/>
          <w:right w:val="double" w:sz="4" w:space="4" w:color="FF0000"/>
        </w:pBdr>
        <w:rPr>
          <w:rFonts w:ascii="Arial" w:hAnsi="Arial" w:cs="Arial"/>
          <w:sz w:val="22"/>
          <w:szCs w:val="22"/>
        </w:rPr>
      </w:pPr>
      <w:r w:rsidRPr="009B1B1D">
        <w:rPr>
          <w:rFonts w:ascii="Arial" w:hAnsi="Arial" w:cs="Arial"/>
          <w:i/>
          <w:sz w:val="22"/>
          <w:szCs w:val="22"/>
        </w:rPr>
        <w:t xml:space="preserve">2 </w:t>
      </w:r>
      <w:proofErr w:type="spellStart"/>
      <w:r w:rsidRPr="009B1B1D">
        <w:rPr>
          <w:rFonts w:ascii="Arial" w:hAnsi="Arial" w:cs="Arial"/>
          <w:i/>
          <w:sz w:val="22"/>
          <w:szCs w:val="22"/>
        </w:rPr>
        <w:t>Re</w:t>
      </w:r>
      <w:proofErr w:type="spellEnd"/>
      <w:r w:rsidRPr="009B1B1D">
        <w:rPr>
          <w:rFonts w:ascii="Arial" w:hAnsi="Arial" w:cs="Arial"/>
          <w:sz w:val="22"/>
          <w:szCs w:val="22"/>
        </w:rPr>
        <w:t xml:space="preserve"> 5, 14-17; </w:t>
      </w:r>
      <w:r w:rsidRPr="009B1B1D">
        <w:rPr>
          <w:rFonts w:ascii="Arial" w:hAnsi="Arial" w:cs="Arial"/>
          <w:i/>
          <w:sz w:val="22"/>
          <w:szCs w:val="22"/>
        </w:rPr>
        <w:t>Sal</w:t>
      </w:r>
      <w:r w:rsidRPr="009B1B1D">
        <w:rPr>
          <w:rFonts w:ascii="Arial" w:hAnsi="Arial" w:cs="Arial"/>
          <w:sz w:val="22"/>
          <w:szCs w:val="22"/>
        </w:rPr>
        <w:t xml:space="preserve"> 97; </w:t>
      </w:r>
      <w:r w:rsidRPr="009B1B1D">
        <w:rPr>
          <w:rFonts w:ascii="Arial" w:hAnsi="Arial" w:cs="Arial"/>
          <w:i/>
          <w:sz w:val="22"/>
          <w:szCs w:val="22"/>
        </w:rPr>
        <w:t xml:space="preserve">2 </w:t>
      </w:r>
      <w:proofErr w:type="spellStart"/>
      <w:r w:rsidRPr="009B1B1D">
        <w:rPr>
          <w:rFonts w:ascii="Arial" w:hAnsi="Arial" w:cs="Arial"/>
          <w:i/>
          <w:sz w:val="22"/>
          <w:szCs w:val="22"/>
        </w:rPr>
        <w:t>Tm</w:t>
      </w:r>
      <w:proofErr w:type="spellEnd"/>
      <w:r w:rsidRPr="009B1B1D">
        <w:rPr>
          <w:rFonts w:ascii="Arial" w:hAnsi="Arial" w:cs="Arial"/>
          <w:sz w:val="22"/>
          <w:szCs w:val="22"/>
        </w:rPr>
        <w:t xml:space="preserve"> 2, 8-13; </w:t>
      </w:r>
      <w:proofErr w:type="spellStart"/>
      <w:r w:rsidRPr="009B1B1D">
        <w:rPr>
          <w:rFonts w:ascii="Arial" w:hAnsi="Arial" w:cs="Arial"/>
          <w:i/>
          <w:sz w:val="22"/>
          <w:szCs w:val="22"/>
        </w:rPr>
        <w:t>Lc</w:t>
      </w:r>
      <w:proofErr w:type="spellEnd"/>
      <w:r w:rsidRPr="009B1B1D">
        <w:rPr>
          <w:rFonts w:ascii="Arial" w:hAnsi="Arial" w:cs="Arial"/>
          <w:sz w:val="22"/>
          <w:szCs w:val="22"/>
        </w:rPr>
        <w:t xml:space="preserve"> 17, 11-19</w:t>
      </w:r>
    </w:p>
    <w:p w14:paraId="7B139623" w14:textId="77777777" w:rsidR="00D42853" w:rsidRPr="009B1B1D" w:rsidRDefault="00D42853" w:rsidP="00B155DF">
      <w:pPr>
        <w:jc w:val="both"/>
        <w:rPr>
          <w:rFonts w:ascii="Arial" w:eastAsia="Times New Roman" w:hAnsi="Arial" w:cs="Arial"/>
          <w:b/>
          <w:bCs/>
          <w:sz w:val="22"/>
          <w:szCs w:val="22"/>
          <w:lang w:eastAsia="it-IT"/>
        </w:rPr>
      </w:pPr>
    </w:p>
    <w:p w14:paraId="09B7C643" w14:textId="32A65DE2" w:rsidR="009E22CE" w:rsidRPr="009B1B1D" w:rsidRDefault="009E22CE" w:rsidP="009E22CE">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smallCaps/>
          <w:color w:val="212121"/>
          <w:sz w:val="22"/>
          <w:szCs w:val="22"/>
          <w:lang w:eastAsia="it-IT"/>
        </w:rPr>
        <w:t xml:space="preserve">Papa </w:t>
      </w:r>
      <w:r w:rsidR="00254B5A" w:rsidRPr="009B1B1D">
        <w:rPr>
          <w:rFonts w:ascii="Arial" w:eastAsia="Times New Roman" w:hAnsi="Arial" w:cs="Arial"/>
          <w:smallCaps/>
          <w:color w:val="212121"/>
          <w:sz w:val="22"/>
          <w:szCs w:val="22"/>
          <w:lang w:eastAsia="it-IT"/>
        </w:rPr>
        <w:t>Leão</w:t>
      </w:r>
      <w:r w:rsidRPr="009B1B1D">
        <w:rPr>
          <w:rFonts w:ascii="Arial" w:eastAsia="Times New Roman" w:hAnsi="Arial" w:cs="Arial"/>
          <w:color w:val="212121"/>
          <w:sz w:val="22"/>
          <w:szCs w:val="22"/>
          <w:lang w:eastAsia="it-IT"/>
        </w:rPr>
        <w:t xml:space="preserve"> XIV, Jubileu do mundo </w:t>
      </w:r>
      <w:r w:rsidR="00254B5A" w:rsidRPr="009B1B1D">
        <w:rPr>
          <w:rFonts w:ascii="Arial" w:eastAsia="Times New Roman" w:hAnsi="Arial" w:cs="Arial"/>
          <w:color w:val="212121"/>
          <w:sz w:val="22"/>
          <w:szCs w:val="22"/>
          <w:lang w:eastAsia="it-IT"/>
        </w:rPr>
        <w:t>missionário</w:t>
      </w:r>
      <w:r w:rsidRPr="009B1B1D">
        <w:rPr>
          <w:rFonts w:ascii="Arial" w:eastAsia="Times New Roman" w:hAnsi="Arial" w:cs="Arial"/>
          <w:color w:val="212121"/>
          <w:sz w:val="22"/>
          <w:szCs w:val="22"/>
          <w:lang w:eastAsia="it-IT"/>
        </w:rPr>
        <w:t xml:space="preserve"> e jubileu dos migrantes, </w:t>
      </w:r>
      <w:r w:rsidRPr="009B1B1D">
        <w:rPr>
          <w:rFonts w:ascii="Arial" w:eastAsia="Times New Roman" w:hAnsi="Arial" w:cs="Arial"/>
          <w:i/>
          <w:color w:val="212121"/>
          <w:sz w:val="22"/>
          <w:szCs w:val="22"/>
          <w:lang w:eastAsia="it-IT"/>
        </w:rPr>
        <w:t>Santa Missa</w:t>
      </w:r>
      <w:r w:rsidRPr="009B1B1D">
        <w:rPr>
          <w:rFonts w:ascii="Arial" w:eastAsia="Times New Roman" w:hAnsi="Arial" w:cs="Arial"/>
          <w:color w:val="212121"/>
          <w:sz w:val="22"/>
          <w:szCs w:val="22"/>
          <w:lang w:eastAsia="it-IT"/>
        </w:rPr>
        <w:t xml:space="preserve">, </w:t>
      </w:r>
      <w:r w:rsidRPr="009B1B1D">
        <w:rPr>
          <w:rFonts w:ascii="Arial" w:eastAsia="Times New Roman" w:hAnsi="Arial" w:cs="Arial"/>
          <w:i/>
          <w:color w:val="212121"/>
          <w:sz w:val="22"/>
          <w:szCs w:val="22"/>
          <w:lang w:eastAsia="it-IT"/>
        </w:rPr>
        <w:t>Homilia</w:t>
      </w:r>
      <w:r w:rsidRPr="009B1B1D">
        <w:rPr>
          <w:rFonts w:ascii="Arial" w:eastAsia="Times New Roman" w:hAnsi="Arial" w:cs="Arial"/>
          <w:color w:val="212121"/>
          <w:sz w:val="22"/>
          <w:szCs w:val="22"/>
          <w:lang w:eastAsia="it-IT"/>
        </w:rPr>
        <w:t xml:space="preserve">, Praça de São Pedro, 5 de </w:t>
      </w:r>
      <w:r w:rsidR="009C1238" w:rsidRPr="009B1B1D">
        <w:rPr>
          <w:rFonts w:ascii="Arial" w:eastAsia="Times New Roman" w:hAnsi="Arial" w:cs="Arial"/>
          <w:color w:val="212121"/>
          <w:sz w:val="22"/>
          <w:szCs w:val="22"/>
          <w:lang w:eastAsia="it-IT"/>
        </w:rPr>
        <w:t>O</w:t>
      </w:r>
      <w:r w:rsidRPr="009B1B1D">
        <w:rPr>
          <w:rFonts w:ascii="Arial" w:eastAsia="Times New Roman" w:hAnsi="Arial" w:cs="Arial"/>
          <w:color w:val="212121"/>
          <w:sz w:val="22"/>
          <w:szCs w:val="22"/>
          <w:lang w:eastAsia="it-IT"/>
        </w:rPr>
        <w:t xml:space="preserve">utubro de 2025 </w:t>
      </w:r>
    </w:p>
    <w:p w14:paraId="6A3DB0E9" w14:textId="77777777" w:rsidR="009E22CE" w:rsidRPr="009B1B1D" w:rsidRDefault="009E22CE" w:rsidP="009E22CE">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p>
    <w:p w14:paraId="062EBAE1" w14:textId="7E27B043" w:rsidR="00254B5A" w:rsidRPr="009B1B1D" w:rsidRDefault="009E22CE" w:rsidP="00254B5A">
      <w:pPr>
        <w:pBdr>
          <w:top w:val="single" w:sz="4" w:space="1" w:color="auto"/>
          <w:left w:val="single" w:sz="4" w:space="4" w:color="auto"/>
          <w:bottom w:val="single" w:sz="4" w:space="1" w:color="auto"/>
          <w:right w:val="single" w:sz="4" w:space="4" w:color="auto"/>
        </w:pBdr>
        <w:jc w:val="both"/>
        <w:rPr>
          <w:rFonts w:ascii="Arial" w:hAnsi="Arial" w:cs="Arial"/>
          <w:color w:val="212121"/>
          <w:sz w:val="22"/>
          <w:szCs w:val="22"/>
        </w:rPr>
      </w:pPr>
      <w:r w:rsidRPr="009B1B1D">
        <w:rPr>
          <w:rFonts w:ascii="Arial" w:eastAsia="Times New Roman" w:hAnsi="Arial" w:cs="Arial"/>
          <w:color w:val="212121"/>
          <w:sz w:val="22"/>
          <w:szCs w:val="22"/>
          <w:lang w:eastAsia="it-IT"/>
        </w:rPr>
        <w:t>[…]</w:t>
      </w:r>
      <w:r w:rsidR="00254B5A" w:rsidRPr="009B1B1D">
        <w:rPr>
          <w:rFonts w:ascii="Arial" w:eastAsia="Times New Roman" w:hAnsi="Arial" w:cs="Arial"/>
          <w:color w:val="212121"/>
          <w:sz w:val="22"/>
          <w:szCs w:val="22"/>
          <w:lang w:eastAsia="it-IT"/>
        </w:rPr>
        <w:t xml:space="preserve"> </w:t>
      </w:r>
      <w:r w:rsidR="00254B5A" w:rsidRPr="009B1B1D">
        <w:rPr>
          <w:rFonts w:ascii="Arial" w:hAnsi="Arial" w:cs="Arial"/>
          <w:color w:val="212121"/>
          <w:sz w:val="22"/>
          <w:szCs w:val="22"/>
        </w:rPr>
        <w:t>Estamos aqui para que, junto ao túmulo do Apóstolo Pedro, cada um de nós diga com alegria: toda a Igreja é missionária e – como afirmou o Papa Francisco – é urgente que «saia para anunciar o Evangelho a todos, em todos os lugares, em todas as ocasiões, sem demora, sem repugnâncias e sem medo» (</w:t>
      </w:r>
      <w:proofErr w:type="spellStart"/>
      <w:r w:rsidR="00254B5A" w:rsidRPr="009B1B1D">
        <w:rPr>
          <w:rFonts w:ascii="Arial" w:hAnsi="Arial" w:cs="Arial"/>
          <w:color w:val="212121"/>
          <w:sz w:val="22"/>
          <w:szCs w:val="22"/>
        </w:rPr>
        <w:t>Exort</w:t>
      </w:r>
      <w:proofErr w:type="spellEnd"/>
      <w:r w:rsidR="00254B5A" w:rsidRPr="009B1B1D">
        <w:rPr>
          <w:rFonts w:ascii="Arial" w:hAnsi="Arial" w:cs="Arial"/>
          <w:color w:val="212121"/>
          <w:sz w:val="22"/>
          <w:szCs w:val="22"/>
        </w:rPr>
        <w:t xml:space="preserve">. ap. </w:t>
      </w:r>
      <w:proofErr w:type="spellStart"/>
      <w:r w:rsidR="00254B5A" w:rsidRPr="009B1B1D">
        <w:rPr>
          <w:rFonts w:ascii="Arial" w:hAnsi="Arial" w:cs="Arial"/>
          <w:i/>
          <w:iCs/>
          <w:color w:val="212121"/>
          <w:sz w:val="22"/>
          <w:szCs w:val="22"/>
        </w:rPr>
        <w:t>Evangelii</w:t>
      </w:r>
      <w:proofErr w:type="spellEnd"/>
      <w:r w:rsidR="00254B5A" w:rsidRPr="009B1B1D">
        <w:rPr>
          <w:rFonts w:ascii="Arial" w:hAnsi="Arial" w:cs="Arial"/>
          <w:i/>
          <w:iCs/>
          <w:color w:val="212121"/>
          <w:sz w:val="22"/>
          <w:szCs w:val="22"/>
        </w:rPr>
        <w:t xml:space="preserve"> </w:t>
      </w:r>
      <w:proofErr w:type="spellStart"/>
      <w:r w:rsidR="00254B5A" w:rsidRPr="009B1B1D">
        <w:rPr>
          <w:rFonts w:ascii="Arial" w:hAnsi="Arial" w:cs="Arial"/>
          <w:i/>
          <w:iCs/>
          <w:color w:val="212121"/>
          <w:sz w:val="22"/>
          <w:szCs w:val="22"/>
        </w:rPr>
        <w:t>gaudium</w:t>
      </w:r>
      <w:proofErr w:type="spellEnd"/>
      <w:r w:rsidR="00254B5A" w:rsidRPr="009B1B1D">
        <w:rPr>
          <w:rFonts w:ascii="Arial" w:hAnsi="Arial" w:cs="Arial"/>
          <w:color w:val="212121"/>
          <w:sz w:val="22"/>
          <w:szCs w:val="22"/>
        </w:rPr>
        <w:t>, 23).</w:t>
      </w:r>
    </w:p>
    <w:p w14:paraId="58BCE189" w14:textId="3A4D0EBE" w:rsidR="009E22CE" w:rsidRPr="009B1B1D" w:rsidRDefault="00254B5A" w:rsidP="00254B5A">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 xml:space="preserve">O Espírito envia-nos para continuarmos a obra de Cristo nas periferias do mundo, por vezes marcadas </w:t>
      </w:r>
      <w:proofErr w:type="spellStart"/>
      <w:r w:rsidRPr="009B1B1D">
        <w:rPr>
          <w:rFonts w:ascii="Arial" w:eastAsia="Times New Roman" w:hAnsi="Arial" w:cs="Arial"/>
          <w:color w:val="212121"/>
          <w:sz w:val="22"/>
          <w:szCs w:val="22"/>
          <w:lang w:eastAsia="it-IT"/>
        </w:rPr>
        <w:t>pela</w:t>
      </w:r>
      <w:proofErr w:type="spellEnd"/>
      <w:r w:rsidRPr="009B1B1D">
        <w:rPr>
          <w:rFonts w:ascii="Arial" w:eastAsia="Times New Roman" w:hAnsi="Arial" w:cs="Arial"/>
          <w:color w:val="212121"/>
          <w:sz w:val="22"/>
          <w:szCs w:val="22"/>
          <w:lang w:eastAsia="it-IT"/>
        </w:rPr>
        <w:t xml:space="preserve"> guerra, </w:t>
      </w:r>
      <w:proofErr w:type="spellStart"/>
      <w:r w:rsidRPr="009B1B1D">
        <w:rPr>
          <w:rFonts w:ascii="Arial" w:eastAsia="Times New Roman" w:hAnsi="Arial" w:cs="Arial"/>
          <w:color w:val="212121"/>
          <w:sz w:val="22"/>
          <w:szCs w:val="22"/>
          <w:lang w:eastAsia="it-IT"/>
        </w:rPr>
        <w:t>pela</w:t>
      </w:r>
      <w:proofErr w:type="spellEnd"/>
      <w:r w:rsidRPr="009B1B1D">
        <w:rPr>
          <w:rFonts w:ascii="Arial" w:eastAsia="Times New Roman" w:hAnsi="Arial" w:cs="Arial"/>
          <w:color w:val="212121"/>
          <w:sz w:val="22"/>
          <w:szCs w:val="22"/>
          <w:lang w:eastAsia="it-IT"/>
        </w:rPr>
        <w:t xml:space="preserve"> injustiça e </w:t>
      </w:r>
      <w:proofErr w:type="spellStart"/>
      <w:r w:rsidRPr="009B1B1D">
        <w:rPr>
          <w:rFonts w:ascii="Arial" w:eastAsia="Times New Roman" w:hAnsi="Arial" w:cs="Arial"/>
          <w:color w:val="212121"/>
          <w:sz w:val="22"/>
          <w:szCs w:val="22"/>
          <w:lang w:eastAsia="it-IT"/>
        </w:rPr>
        <w:t>pelo</w:t>
      </w:r>
      <w:proofErr w:type="spellEnd"/>
      <w:r w:rsidRPr="009B1B1D">
        <w:rPr>
          <w:rFonts w:ascii="Arial" w:eastAsia="Times New Roman" w:hAnsi="Arial" w:cs="Arial"/>
          <w:color w:val="212121"/>
          <w:sz w:val="22"/>
          <w:szCs w:val="22"/>
          <w:lang w:eastAsia="it-IT"/>
        </w:rPr>
        <w:t xml:space="preserve"> sofrimento.</w:t>
      </w:r>
    </w:p>
    <w:p w14:paraId="61252C78" w14:textId="7AEC0C7E" w:rsidR="009E22CE" w:rsidRPr="009B1B1D" w:rsidRDefault="009E22CE" w:rsidP="009E22CE">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w:t>
      </w:r>
      <w:r w:rsidR="00254B5A" w:rsidRPr="009B1B1D">
        <w:rPr>
          <w:rFonts w:ascii="Arial" w:eastAsia="Times New Roman" w:hAnsi="Arial" w:cs="Arial"/>
          <w:color w:val="212121"/>
          <w:sz w:val="22"/>
          <w:szCs w:val="22"/>
          <w:lang w:eastAsia="it-IT"/>
        </w:rPr>
        <w:t xml:space="preserve"> Somos chamados a renovar em nós o fogo da vocação missionária. Como afirmou São Paulo VI, «devemos, pois, anunciar o Evangelho, neste extraordinário período da história humana, época realmente sem precedentes, na qual, aos vértices do progresso, nunca dantes atingidos, se associam abismos de perplexidade e desespero, também eles sem precedentes» (</w:t>
      </w:r>
      <w:r w:rsidR="00254B5A" w:rsidRPr="009B1B1D">
        <w:rPr>
          <w:rFonts w:ascii="Arial" w:eastAsia="Times New Roman" w:hAnsi="Arial" w:cs="Arial"/>
          <w:i/>
          <w:iCs/>
          <w:color w:val="212121"/>
          <w:sz w:val="22"/>
          <w:szCs w:val="22"/>
          <w:lang w:eastAsia="it-IT"/>
        </w:rPr>
        <w:t>Mensagem para o Dia Mundial das Missões</w:t>
      </w:r>
      <w:r w:rsidR="00254B5A" w:rsidRPr="009B1B1D">
        <w:rPr>
          <w:rFonts w:ascii="Arial" w:eastAsia="Times New Roman" w:hAnsi="Arial" w:cs="Arial"/>
          <w:color w:val="212121"/>
          <w:sz w:val="22"/>
          <w:szCs w:val="22"/>
          <w:lang w:eastAsia="it-IT"/>
        </w:rPr>
        <w:t xml:space="preserve">, 25 de </w:t>
      </w:r>
      <w:r w:rsidR="009C1238" w:rsidRPr="009B1B1D">
        <w:rPr>
          <w:rFonts w:ascii="Arial" w:eastAsia="Times New Roman" w:hAnsi="Arial" w:cs="Arial"/>
          <w:color w:val="212121"/>
          <w:sz w:val="22"/>
          <w:szCs w:val="22"/>
          <w:lang w:eastAsia="it-IT"/>
        </w:rPr>
        <w:t>J</w:t>
      </w:r>
      <w:r w:rsidR="00254B5A" w:rsidRPr="009B1B1D">
        <w:rPr>
          <w:rFonts w:ascii="Arial" w:eastAsia="Times New Roman" w:hAnsi="Arial" w:cs="Arial"/>
          <w:color w:val="212121"/>
          <w:sz w:val="22"/>
          <w:szCs w:val="22"/>
          <w:lang w:eastAsia="it-IT"/>
        </w:rPr>
        <w:t xml:space="preserve">unho de 1971). </w:t>
      </w:r>
      <w:r w:rsidRPr="009B1B1D">
        <w:rPr>
          <w:rFonts w:ascii="Arial" w:eastAsia="Times New Roman" w:hAnsi="Arial" w:cs="Arial"/>
          <w:color w:val="212121"/>
          <w:sz w:val="22"/>
          <w:szCs w:val="22"/>
          <w:lang w:eastAsia="it-IT"/>
        </w:rPr>
        <w:t>[…]</w:t>
      </w:r>
    </w:p>
    <w:p w14:paraId="17A7E4FB" w14:textId="1EC6C80C" w:rsidR="00254B5A" w:rsidRPr="009B1B1D" w:rsidRDefault="00254B5A" w:rsidP="00254B5A">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Este é o momento – como afirmou o Papa Francisco – de nos constituirmos todos num «estado permanente de missão» (</w:t>
      </w:r>
      <w:proofErr w:type="spellStart"/>
      <w:r w:rsidRPr="009B1B1D">
        <w:rPr>
          <w:rFonts w:ascii="Arial" w:eastAsia="Times New Roman" w:hAnsi="Arial" w:cs="Arial"/>
          <w:color w:val="212121"/>
          <w:sz w:val="22"/>
          <w:szCs w:val="22"/>
          <w:lang w:eastAsia="it-IT"/>
        </w:rPr>
        <w:t>Exort</w:t>
      </w:r>
      <w:proofErr w:type="spellEnd"/>
      <w:r w:rsidRPr="009B1B1D">
        <w:rPr>
          <w:rFonts w:ascii="Arial" w:eastAsia="Times New Roman" w:hAnsi="Arial" w:cs="Arial"/>
          <w:color w:val="212121"/>
          <w:sz w:val="22"/>
          <w:szCs w:val="22"/>
          <w:lang w:eastAsia="it-IT"/>
        </w:rPr>
        <w:t xml:space="preserve">. ap. </w:t>
      </w:r>
      <w:proofErr w:type="spellStart"/>
      <w:r w:rsidRPr="009B1B1D">
        <w:rPr>
          <w:rFonts w:ascii="Arial" w:eastAsia="Times New Roman" w:hAnsi="Arial" w:cs="Arial"/>
          <w:i/>
          <w:iCs/>
          <w:color w:val="212121"/>
          <w:sz w:val="22"/>
          <w:szCs w:val="22"/>
          <w:lang w:eastAsia="it-IT"/>
        </w:rPr>
        <w:t>Evangelii</w:t>
      </w:r>
      <w:proofErr w:type="spellEnd"/>
      <w:r w:rsidRPr="009B1B1D">
        <w:rPr>
          <w:rFonts w:ascii="Arial" w:eastAsia="Times New Roman" w:hAnsi="Arial" w:cs="Arial"/>
          <w:i/>
          <w:iCs/>
          <w:color w:val="212121"/>
          <w:sz w:val="22"/>
          <w:szCs w:val="22"/>
          <w:lang w:eastAsia="it-IT"/>
        </w:rPr>
        <w:t xml:space="preserve"> </w:t>
      </w:r>
      <w:proofErr w:type="spellStart"/>
      <w:r w:rsidRPr="009B1B1D">
        <w:rPr>
          <w:rFonts w:ascii="Arial" w:eastAsia="Times New Roman" w:hAnsi="Arial" w:cs="Arial"/>
          <w:i/>
          <w:iCs/>
          <w:color w:val="212121"/>
          <w:sz w:val="22"/>
          <w:szCs w:val="22"/>
          <w:lang w:eastAsia="it-IT"/>
        </w:rPr>
        <w:t>gaudium</w:t>
      </w:r>
      <w:proofErr w:type="spellEnd"/>
      <w:r w:rsidRPr="009B1B1D">
        <w:rPr>
          <w:rFonts w:ascii="Arial" w:eastAsia="Times New Roman" w:hAnsi="Arial" w:cs="Arial"/>
          <w:color w:val="212121"/>
          <w:sz w:val="22"/>
          <w:szCs w:val="22"/>
          <w:lang w:eastAsia="it-IT"/>
        </w:rPr>
        <w:t>, 25).</w:t>
      </w:r>
    </w:p>
    <w:p w14:paraId="1F0834FF" w14:textId="77777777" w:rsidR="00254B5A" w:rsidRPr="009B1B1D" w:rsidRDefault="00254B5A" w:rsidP="00254B5A">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 xml:space="preserve">Tudo isso exige </w:t>
      </w:r>
      <w:proofErr w:type="spellStart"/>
      <w:r w:rsidRPr="009B1B1D">
        <w:rPr>
          <w:rFonts w:ascii="Arial" w:eastAsia="Times New Roman" w:hAnsi="Arial" w:cs="Arial"/>
          <w:color w:val="212121"/>
          <w:sz w:val="22"/>
          <w:szCs w:val="22"/>
          <w:lang w:eastAsia="it-IT"/>
        </w:rPr>
        <w:t>pelo</w:t>
      </w:r>
      <w:proofErr w:type="spellEnd"/>
      <w:r w:rsidRPr="009B1B1D">
        <w:rPr>
          <w:rFonts w:ascii="Arial" w:eastAsia="Times New Roman" w:hAnsi="Arial" w:cs="Arial"/>
          <w:color w:val="212121"/>
          <w:sz w:val="22"/>
          <w:szCs w:val="22"/>
          <w:lang w:eastAsia="it-IT"/>
        </w:rPr>
        <w:t xml:space="preserve"> menos dois grandes compromissos missionários: a </w:t>
      </w:r>
      <w:r w:rsidRPr="009B1B1D">
        <w:rPr>
          <w:rFonts w:ascii="Arial" w:eastAsia="Times New Roman" w:hAnsi="Arial" w:cs="Arial"/>
          <w:i/>
          <w:iCs/>
          <w:color w:val="212121"/>
          <w:sz w:val="22"/>
          <w:szCs w:val="22"/>
          <w:lang w:eastAsia="it-IT"/>
        </w:rPr>
        <w:t>cooperação missionária</w:t>
      </w:r>
      <w:r w:rsidRPr="009B1B1D">
        <w:rPr>
          <w:rFonts w:ascii="Arial" w:eastAsia="Times New Roman" w:hAnsi="Arial" w:cs="Arial"/>
          <w:color w:val="212121"/>
          <w:sz w:val="22"/>
          <w:szCs w:val="22"/>
          <w:lang w:eastAsia="it-IT"/>
        </w:rPr>
        <w:t xml:space="preserve"> e a </w:t>
      </w:r>
      <w:r w:rsidRPr="009B1B1D">
        <w:rPr>
          <w:rFonts w:ascii="Arial" w:eastAsia="Times New Roman" w:hAnsi="Arial" w:cs="Arial"/>
          <w:i/>
          <w:iCs/>
          <w:color w:val="212121"/>
          <w:sz w:val="22"/>
          <w:szCs w:val="22"/>
          <w:lang w:eastAsia="it-IT"/>
        </w:rPr>
        <w:t>vocação missionária</w:t>
      </w:r>
      <w:r w:rsidRPr="009B1B1D">
        <w:rPr>
          <w:rFonts w:ascii="Arial" w:eastAsia="Times New Roman" w:hAnsi="Arial" w:cs="Arial"/>
          <w:color w:val="212121"/>
          <w:sz w:val="22"/>
          <w:szCs w:val="22"/>
          <w:lang w:eastAsia="it-IT"/>
        </w:rPr>
        <w:t>.</w:t>
      </w:r>
    </w:p>
    <w:p w14:paraId="18E5DCE0" w14:textId="334120D0" w:rsidR="00254B5A" w:rsidRPr="009B1B1D" w:rsidRDefault="00254B5A" w:rsidP="00254B5A">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 xml:space="preserve">Em primeiro lugar, peço-vos que promovais uma renovada </w:t>
      </w:r>
      <w:r w:rsidRPr="009B1B1D">
        <w:rPr>
          <w:rFonts w:ascii="Arial" w:eastAsia="Times New Roman" w:hAnsi="Arial" w:cs="Arial"/>
          <w:i/>
          <w:iCs/>
          <w:color w:val="212121"/>
          <w:sz w:val="22"/>
          <w:szCs w:val="22"/>
          <w:lang w:eastAsia="it-IT"/>
        </w:rPr>
        <w:t>cooperação missionária</w:t>
      </w:r>
      <w:r w:rsidRPr="009B1B1D">
        <w:rPr>
          <w:rFonts w:ascii="Arial" w:eastAsia="Times New Roman" w:hAnsi="Arial" w:cs="Arial"/>
          <w:color w:val="212121"/>
          <w:sz w:val="22"/>
          <w:szCs w:val="22"/>
          <w:lang w:eastAsia="it-IT"/>
        </w:rPr>
        <w:t xml:space="preserve"> entre as Igrejas. Nas comunidades de antiga tradição cristã, como as ocidentais, a presença de tantos irmãos e irmãs do sul do mundo deve ser encarada como uma oportunidade para um intercâmbio que renove o rosto da Igreja e suscite um cristianismo mais aberto, vivo e dinâmico. Ao mesmo tempo, cada missionário que parte para outras terras é chamado a habitar as culturas que encontra com respeito sagrado, dire</w:t>
      </w:r>
      <w:r w:rsidR="009B1B1D">
        <w:rPr>
          <w:rFonts w:ascii="Arial" w:eastAsia="Times New Roman" w:hAnsi="Arial" w:cs="Arial"/>
          <w:color w:val="212121"/>
          <w:sz w:val="22"/>
          <w:szCs w:val="22"/>
          <w:lang w:eastAsia="it-IT"/>
        </w:rPr>
        <w:t>c</w:t>
      </w:r>
      <w:r w:rsidRPr="009B1B1D">
        <w:rPr>
          <w:rFonts w:ascii="Arial" w:eastAsia="Times New Roman" w:hAnsi="Arial" w:cs="Arial"/>
          <w:color w:val="212121"/>
          <w:sz w:val="22"/>
          <w:szCs w:val="22"/>
          <w:lang w:eastAsia="it-IT"/>
        </w:rPr>
        <w:t>cionando ao bem tudo o que encontra de bom e nobre, e levando-lhes a profecia do Evangelho.</w:t>
      </w:r>
    </w:p>
    <w:p w14:paraId="6AAEB352" w14:textId="45F51AA3" w:rsidR="009E22CE" w:rsidRPr="009B1B1D" w:rsidRDefault="00254B5A" w:rsidP="009E22CE">
      <w:pPr>
        <w:pBdr>
          <w:top w:val="single" w:sz="4" w:space="1" w:color="auto"/>
          <w:left w:val="single" w:sz="4" w:space="4" w:color="auto"/>
          <w:bottom w:val="single" w:sz="4" w:space="1" w:color="auto"/>
          <w:right w:val="single" w:sz="4" w:space="4" w:color="auto"/>
        </w:pBdr>
        <w:jc w:val="both"/>
        <w:rPr>
          <w:rFonts w:ascii="Arial" w:eastAsia="Times New Roman" w:hAnsi="Arial" w:cs="Arial"/>
          <w:color w:val="212121"/>
          <w:sz w:val="22"/>
          <w:szCs w:val="22"/>
          <w:lang w:eastAsia="it-IT"/>
        </w:rPr>
      </w:pPr>
      <w:r w:rsidRPr="009B1B1D">
        <w:rPr>
          <w:rFonts w:ascii="Arial" w:eastAsia="Times New Roman" w:hAnsi="Arial" w:cs="Arial"/>
          <w:color w:val="212121"/>
          <w:sz w:val="22"/>
          <w:szCs w:val="22"/>
          <w:lang w:eastAsia="it-IT"/>
        </w:rPr>
        <w:t xml:space="preserve">Gostaria ainda de recordar a beleza e a importância das </w:t>
      </w:r>
      <w:r w:rsidRPr="009B1B1D">
        <w:rPr>
          <w:rFonts w:ascii="Arial" w:eastAsia="Times New Roman" w:hAnsi="Arial" w:cs="Arial"/>
          <w:i/>
          <w:iCs/>
          <w:color w:val="212121"/>
          <w:sz w:val="22"/>
          <w:szCs w:val="22"/>
          <w:lang w:eastAsia="it-IT"/>
        </w:rPr>
        <w:t>vocações missionárias</w:t>
      </w:r>
      <w:r w:rsidRPr="009B1B1D">
        <w:rPr>
          <w:rFonts w:ascii="Arial" w:eastAsia="Times New Roman" w:hAnsi="Arial" w:cs="Arial"/>
          <w:color w:val="212121"/>
          <w:sz w:val="22"/>
          <w:szCs w:val="22"/>
          <w:lang w:eastAsia="it-IT"/>
        </w:rPr>
        <w:t>. Dirijo-me em particular à Igreja europeia: hoje há necessidade de um novo impulso missionário, de leigos, religiosos e presbíteros que ofereçam o seu serviço nas terras de missão, de novas propostas e experiências vocacionais capazes de suscitar este desejo, especialmente nos jovens.</w:t>
      </w:r>
      <w:r w:rsidR="009E22CE" w:rsidRPr="009B1B1D">
        <w:rPr>
          <w:rFonts w:ascii="Arial" w:eastAsia="Times New Roman" w:hAnsi="Arial" w:cs="Arial"/>
          <w:color w:val="212121"/>
          <w:sz w:val="22"/>
          <w:szCs w:val="22"/>
          <w:lang w:eastAsia="it-IT"/>
        </w:rPr>
        <w:t xml:space="preserve"> […]</w:t>
      </w:r>
    </w:p>
    <w:p w14:paraId="42B736A2" w14:textId="77777777" w:rsidR="009E22CE" w:rsidRPr="009B1B1D" w:rsidRDefault="009E22CE" w:rsidP="00B155DF">
      <w:pPr>
        <w:jc w:val="both"/>
        <w:rPr>
          <w:rFonts w:ascii="Arial" w:eastAsia="Times New Roman" w:hAnsi="Arial" w:cs="Arial"/>
          <w:b/>
          <w:bCs/>
          <w:sz w:val="22"/>
          <w:szCs w:val="22"/>
          <w:lang w:eastAsia="it-IT"/>
        </w:rPr>
      </w:pPr>
    </w:p>
    <w:p w14:paraId="7D35E582" w14:textId="6D22B54F" w:rsidR="00B155DF" w:rsidRPr="009B1B1D" w:rsidRDefault="00B155DF" w:rsidP="00B155DF">
      <w:pPr>
        <w:jc w:val="both"/>
        <w:rPr>
          <w:rFonts w:ascii="Arial" w:eastAsia="Times New Roman" w:hAnsi="Arial" w:cs="Arial"/>
          <w:sz w:val="22"/>
          <w:szCs w:val="22"/>
          <w:lang w:eastAsia="it-IT"/>
        </w:rPr>
      </w:pPr>
      <w:r w:rsidRPr="009B1B1D">
        <w:rPr>
          <w:rFonts w:ascii="Arial" w:eastAsia="Times New Roman" w:hAnsi="Arial" w:cs="Arial"/>
          <w:b/>
          <w:bCs/>
          <w:sz w:val="22"/>
          <w:szCs w:val="22"/>
          <w:lang w:eastAsia="it-IT"/>
        </w:rPr>
        <w:t>COMENTÁRIO</w:t>
      </w:r>
    </w:p>
    <w:p w14:paraId="3973C04A" w14:textId="77777777" w:rsidR="00D42853" w:rsidRPr="009B1B1D" w:rsidRDefault="00D42853" w:rsidP="00B155DF">
      <w:pPr>
        <w:jc w:val="both"/>
        <w:rPr>
          <w:rFonts w:ascii="Arial" w:eastAsia="Times New Roman" w:hAnsi="Arial" w:cs="Arial"/>
          <w:sz w:val="22"/>
          <w:szCs w:val="22"/>
          <w:lang w:eastAsia="it-IT"/>
        </w:rPr>
      </w:pPr>
    </w:p>
    <w:p w14:paraId="49F6B8CD" w14:textId="77777777"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“Não foram dez os que ficaram curados? Onde estão os outros nove? Não se encontrou quem voltasse para dar glória a Deus senão este estrangeiro?” Estas palavras de Jesus podem parecer provocadoras. O estrangeiro é apresentado como exemplo. De facto, ele volta atrás para agradecer a Jesus e dar glória a Deus. Jesus vai mais longe e diz-lhe: “Levanta-te e segue o teu caminho; a tua fé te salvou.” O estrangeiro acreditou que estava realmente curado e que era a obra de Jesus, mas também a obra de Deus. Ele não duvida que Jesus tem uma relação especial com Deus, uma vez que pode curar. E os outros que não são estrangeiros, porque não voltaram para trás? Acham eles que têm direito a esta cura porque são judeus? Deus, o seu salvador, deve-lhes isso, não é verdade? Será porque duvidam que a sua cura não esteja completa? Será porque querem continuar o seu caminho para se mostrarem aos sacerdotes, como Jesus lhes pediu que fizessem? Depois de terem encontrado Jesus, ainda precisam de ir ter com os sacerdotes da Aliança? Todas estas questões fazem-nos reflectir, para nos interrogarmos de uma forma fundamental sobre a relação que devemos ter com o Senhor Jesus. Se considerarmos os dons, bênçãos e graças que Deus nos dá como algo que nos é devido, teremos dificuldade em agradecer-Lhe. Teremos dificuldade em reconhecer o Seu amor gratuito, a salvação oferecida sem qualquer mérito da nossa parte. Não sentiremos a necessidade de dar-Lhe graças.</w:t>
      </w:r>
    </w:p>
    <w:p w14:paraId="69DABA1E" w14:textId="77777777" w:rsidR="009C1238" w:rsidRPr="009B1B1D" w:rsidRDefault="009C1238" w:rsidP="00D42853">
      <w:pPr>
        <w:jc w:val="both"/>
        <w:rPr>
          <w:rFonts w:ascii="Arial" w:eastAsia="Times New Roman" w:hAnsi="Arial" w:cs="Arial"/>
          <w:sz w:val="22"/>
          <w:szCs w:val="22"/>
          <w:lang w:eastAsia="it-IT"/>
        </w:rPr>
      </w:pPr>
    </w:p>
    <w:p w14:paraId="73DC3D13" w14:textId="77777777"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 xml:space="preserve">Somos convidados a dar graças sem cessar. Não será este o significado principal da Eucaristia? Somos convidados a cantar com o salmista este hino ao Senhor, rei do universo e da história. É um “cântico novo” que significa, em linguagem bíblica, um cântico perfeito, pleno e solene que deve ser acompanhado por instrumentos musicais festivos: a harpa, a trombeta e a corneta, mas talvez </w:t>
      </w:r>
      <w:r w:rsidRPr="009B1B1D">
        <w:rPr>
          <w:rFonts w:ascii="Arial" w:eastAsia="Times New Roman" w:hAnsi="Arial" w:cs="Arial"/>
          <w:sz w:val="22"/>
          <w:szCs w:val="22"/>
          <w:lang w:eastAsia="it-IT"/>
        </w:rPr>
        <w:lastRenderedPageBreak/>
        <w:t>também por um bater de palmas e até mesmo por um aplauso cósmico. O mar, as montanhas, a terra e o mundo inteiro, especialmente os habitantes da terra, são convidados a cantar as maravilhas de Deus, a dançar de alegria perante o Senhor. A nossa gratidão deve impelir-nos a agradecer de todo o coração, com todo o nosso ser, cantando, batendo palmas, tocando instrumentos musicais como se tivéssemos associado toda a criação à nossa acção de graças.</w:t>
      </w:r>
    </w:p>
    <w:p w14:paraId="631FF511" w14:textId="77777777" w:rsidR="00D42853" w:rsidRPr="009B1B1D" w:rsidRDefault="00D42853" w:rsidP="00D42853">
      <w:pPr>
        <w:jc w:val="both"/>
        <w:rPr>
          <w:rFonts w:ascii="Arial" w:eastAsia="Times New Roman" w:hAnsi="Arial" w:cs="Arial"/>
          <w:sz w:val="22"/>
          <w:szCs w:val="22"/>
          <w:lang w:eastAsia="it-IT"/>
        </w:rPr>
      </w:pPr>
    </w:p>
    <w:p w14:paraId="5C096E0F" w14:textId="77777777"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 xml:space="preserve">O “nosso Deus” está no centro da cena de aclamação e canto festivo. Ele, o Criador, opera a salvação na história e espera-se que “julgue”, ou seja, que governe o mundo e os seus povos, para lhes trazer paz e justiça como um bom governante. A história de Israel é evocada, com as imagens da “Sua mão” e do “Seu santo </w:t>
      </w:r>
      <w:proofErr w:type="gramStart"/>
      <w:r w:rsidRPr="009B1B1D">
        <w:rPr>
          <w:rFonts w:ascii="Arial" w:eastAsia="Times New Roman" w:hAnsi="Arial" w:cs="Arial"/>
          <w:sz w:val="22"/>
          <w:szCs w:val="22"/>
          <w:lang w:eastAsia="it-IT"/>
        </w:rPr>
        <w:t>braço”</w:t>
      </w:r>
      <w:proofErr w:type="gramEnd"/>
      <w:r w:rsidRPr="009B1B1D">
        <w:rPr>
          <w:rFonts w:ascii="Arial" w:eastAsia="Times New Roman" w:hAnsi="Arial" w:cs="Arial"/>
          <w:sz w:val="22"/>
          <w:szCs w:val="22"/>
          <w:lang w:eastAsia="it-IT"/>
        </w:rPr>
        <w:t>, que se referem ao Êxodo, à libertação da escravatura no Egipto, mas também ao deserto onde Deus não deixou o Seu povo morrer de fome. Deus também deu ao Seu povo a Sua Lei, regras para se reger. A aliança com o povo escolhido é recordada, com as duas grandes perfeições divinas: o amor e a fidelidade. Estes sinais de salvação são destinados a todos, a todas as nações e a toda a terra. Assim, toda a humanidade e mesmo toda a criação será atraída para o Deus salvador, o Deus de Amor anunciado no Primeiro Testamento. Todos os seres humanos são convidados a abrir-se à palavra do Senhor e à Sua obra salvadora. Todos são convidados a acolher a Palavra e, além dela, o próprio Senhor.</w:t>
      </w:r>
    </w:p>
    <w:p w14:paraId="70D009F7" w14:textId="77777777" w:rsidR="00D42853" w:rsidRPr="009B1B1D" w:rsidRDefault="00D42853" w:rsidP="00D42853">
      <w:pPr>
        <w:jc w:val="both"/>
        <w:rPr>
          <w:rFonts w:ascii="Arial" w:eastAsia="Times New Roman" w:hAnsi="Arial" w:cs="Arial"/>
          <w:sz w:val="22"/>
          <w:szCs w:val="22"/>
          <w:lang w:eastAsia="it-IT"/>
        </w:rPr>
      </w:pPr>
    </w:p>
    <w:p w14:paraId="781B44BC" w14:textId="685CEA8A"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A grande dança de acção de graças torna-se uma expressão de esperança e mesmo uma invocação: “Venha a nós o vosso reino!” Que alegria participar no estabelecimento do reino de Deus aqui na terra: um reino de paz, justiça e serenidade que impregna toda a criação! Este salmo revela, sem dúvida, uma profecia da obra de Deus no mistério de Cristo. No Evangelho, a justiça de Deus é revelada (</w:t>
      </w:r>
      <w:r w:rsidRPr="009B1B1D">
        <w:rPr>
          <w:rFonts w:ascii="Arial" w:eastAsia="Times New Roman" w:hAnsi="Arial" w:cs="Arial"/>
          <w:i/>
          <w:iCs/>
          <w:sz w:val="22"/>
          <w:szCs w:val="22"/>
          <w:lang w:eastAsia="it-IT"/>
        </w:rPr>
        <w:t>Rom</w:t>
      </w:r>
      <w:r w:rsidRPr="009B1B1D">
        <w:rPr>
          <w:rFonts w:ascii="Arial" w:eastAsia="Times New Roman" w:hAnsi="Arial" w:cs="Arial"/>
          <w:sz w:val="22"/>
          <w:szCs w:val="22"/>
          <w:lang w:eastAsia="it-IT"/>
        </w:rPr>
        <w:t xml:space="preserve"> 1,</w:t>
      </w:r>
      <w:r w:rsidR="009C1238" w:rsidRPr="009B1B1D">
        <w:rPr>
          <w:rFonts w:ascii="Arial" w:eastAsia="Times New Roman" w:hAnsi="Arial" w:cs="Arial"/>
          <w:sz w:val="22"/>
          <w:szCs w:val="22"/>
          <w:lang w:eastAsia="it-IT"/>
        </w:rPr>
        <w:t xml:space="preserve"> </w:t>
      </w:r>
      <w:r w:rsidRPr="009B1B1D">
        <w:rPr>
          <w:rFonts w:ascii="Arial" w:eastAsia="Times New Roman" w:hAnsi="Arial" w:cs="Arial"/>
          <w:sz w:val="22"/>
          <w:szCs w:val="22"/>
          <w:lang w:eastAsia="it-IT"/>
        </w:rPr>
        <w:t>17), manifestada (</w:t>
      </w:r>
      <w:r w:rsidRPr="009B1B1D">
        <w:rPr>
          <w:rFonts w:ascii="Arial" w:eastAsia="Times New Roman" w:hAnsi="Arial" w:cs="Arial"/>
          <w:i/>
          <w:iCs/>
          <w:sz w:val="22"/>
          <w:szCs w:val="22"/>
          <w:lang w:eastAsia="it-IT"/>
        </w:rPr>
        <w:t>Rom</w:t>
      </w:r>
      <w:r w:rsidRPr="009B1B1D">
        <w:rPr>
          <w:rFonts w:ascii="Arial" w:eastAsia="Times New Roman" w:hAnsi="Arial" w:cs="Arial"/>
          <w:sz w:val="22"/>
          <w:szCs w:val="22"/>
          <w:lang w:eastAsia="it-IT"/>
        </w:rPr>
        <w:t xml:space="preserve"> 3,</w:t>
      </w:r>
      <w:r w:rsidR="009C1238" w:rsidRPr="009B1B1D">
        <w:rPr>
          <w:rFonts w:ascii="Arial" w:eastAsia="Times New Roman" w:hAnsi="Arial" w:cs="Arial"/>
          <w:sz w:val="22"/>
          <w:szCs w:val="22"/>
          <w:lang w:eastAsia="it-IT"/>
        </w:rPr>
        <w:t xml:space="preserve"> </w:t>
      </w:r>
      <w:r w:rsidRPr="009B1B1D">
        <w:rPr>
          <w:rFonts w:ascii="Arial" w:eastAsia="Times New Roman" w:hAnsi="Arial" w:cs="Arial"/>
          <w:sz w:val="22"/>
          <w:szCs w:val="22"/>
          <w:lang w:eastAsia="it-IT"/>
        </w:rPr>
        <w:t>21), como diz o apóstolo Paulo aos Romanos. Deus salva o Seu povo, e todas as nações da terra ficam admiradas. Na perspectiva cristã, Deus opera a salvação em Cristo e todos os povos são convidados a desfrutar desta salvação. Já não está reservada para o povo da Aliança; a nova Aliança oferece a salvação a todos. O Evangelho é o poder de Deus para a salvação de cada ser humano que se tornou crente, seja judeu ou gentio (</w:t>
      </w:r>
      <w:r w:rsidRPr="009B1B1D">
        <w:rPr>
          <w:rFonts w:ascii="Arial" w:eastAsia="Times New Roman" w:hAnsi="Arial" w:cs="Arial"/>
          <w:i/>
          <w:iCs/>
          <w:sz w:val="22"/>
          <w:szCs w:val="22"/>
          <w:lang w:eastAsia="it-IT"/>
        </w:rPr>
        <w:t>Rom</w:t>
      </w:r>
      <w:r w:rsidRPr="009B1B1D">
        <w:rPr>
          <w:rFonts w:ascii="Arial" w:eastAsia="Times New Roman" w:hAnsi="Arial" w:cs="Arial"/>
          <w:sz w:val="22"/>
          <w:szCs w:val="22"/>
          <w:lang w:eastAsia="it-IT"/>
        </w:rPr>
        <w:t xml:space="preserve"> 1,</w:t>
      </w:r>
      <w:r w:rsidR="009B1B1D" w:rsidRPr="009B1B1D">
        <w:rPr>
          <w:rFonts w:ascii="Arial" w:eastAsia="Times New Roman" w:hAnsi="Arial" w:cs="Arial"/>
          <w:sz w:val="22"/>
          <w:szCs w:val="22"/>
          <w:lang w:eastAsia="it-IT"/>
        </w:rPr>
        <w:t xml:space="preserve"> </w:t>
      </w:r>
      <w:r w:rsidRPr="009B1B1D">
        <w:rPr>
          <w:rFonts w:ascii="Arial" w:eastAsia="Times New Roman" w:hAnsi="Arial" w:cs="Arial"/>
          <w:sz w:val="22"/>
          <w:szCs w:val="22"/>
          <w:lang w:eastAsia="it-IT"/>
        </w:rPr>
        <w:t>16). Não só todas as nações viram a salvação do “nosso Deus” (</w:t>
      </w:r>
      <w:r w:rsidRPr="009B1B1D">
        <w:rPr>
          <w:rFonts w:ascii="Arial" w:eastAsia="Times New Roman" w:hAnsi="Arial" w:cs="Arial"/>
          <w:i/>
          <w:iCs/>
          <w:sz w:val="22"/>
          <w:szCs w:val="22"/>
          <w:lang w:eastAsia="it-IT"/>
        </w:rPr>
        <w:t>Sal</w:t>
      </w:r>
      <w:r w:rsidRPr="009B1B1D">
        <w:rPr>
          <w:rFonts w:ascii="Arial" w:eastAsia="Times New Roman" w:hAnsi="Arial" w:cs="Arial"/>
          <w:sz w:val="22"/>
          <w:szCs w:val="22"/>
          <w:lang w:eastAsia="it-IT"/>
        </w:rPr>
        <w:t xml:space="preserve"> 97,</w:t>
      </w:r>
      <w:r w:rsidR="009B1B1D" w:rsidRPr="009B1B1D">
        <w:rPr>
          <w:rFonts w:ascii="Arial" w:eastAsia="Times New Roman" w:hAnsi="Arial" w:cs="Arial"/>
          <w:sz w:val="22"/>
          <w:szCs w:val="22"/>
          <w:lang w:eastAsia="it-IT"/>
        </w:rPr>
        <w:t xml:space="preserve"> </w:t>
      </w:r>
      <w:r w:rsidRPr="009B1B1D">
        <w:rPr>
          <w:rFonts w:ascii="Arial" w:eastAsia="Times New Roman" w:hAnsi="Arial" w:cs="Arial"/>
          <w:sz w:val="22"/>
          <w:szCs w:val="22"/>
          <w:lang w:eastAsia="it-IT"/>
        </w:rPr>
        <w:t>3), como a receberam ou, de várias maneiras, a salvação é oferecida a todos.</w:t>
      </w:r>
    </w:p>
    <w:p w14:paraId="4928D1D0" w14:textId="77777777" w:rsidR="00D42853" w:rsidRPr="009B1B1D" w:rsidRDefault="00D42853" w:rsidP="00D42853">
      <w:pPr>
        <w:jc w:val="both"/>
        <w:rPr>
          <w:rFonts w:ascii="Arial" w:eastAsia="Times New Roman" w:hAnsi="Arial" w:cs="Arial"/>
          <w:sz w:val="22"/>
          <w:szCs w:val="22"/>
          <w:lang w:eastAsia="it-IT"/>
        </w:rPr>
      </w:pPr>
    </w:p>
    <w:p w14:paraId="3E05F998" w14:textId="77777777"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O “cântico novo” do salmo pode ser visto como um convite para celebrar em antecipação a novidade cristã do Redentor crucificado. Que alegria é para cristãos aclamarmos o Ressuscitado, no Domingo de Páscoa, mas também sempre que o Mistério da nossa salvação é celebrado na Eucaristia, especialmente aos domingos. Cristo sofreu a Paixão como homem, mas salvou-nos como Deus. Realizou milagres entre os judeus, limpou leprosos, alimentou inúmeras pessoas e, como outros profetas, ressuscitou mortos. Mas porque é que Ele merece um cântico novo? Porque Deus morreu para que as pessoas pudessem ter vida. Porque o Filho de Deus foi crucificado para nos fazer filhos adoptivos e para nos trazer para o Reino, no Céu, junto do Pai.</w:t>
      </w:r>
    </w:p>
    <w:p w14:paraId="06451EAE" w14:textId="77777777" w:rsidR="00D42853" w:rsidRPr="009B1B1D" w:rsidRDefault="00D42853" w:rsidP="00D42853">
      <w:pPr>
        <w:jc w:val="both"/>
        <w:rPr>
          <w:rFonts w:ascii="Arial" w:eastAsia="Times New Roman" w:hAnsi="Arial" w:cs="Arial"/>
          <w:sz w:val="22"/>
          <w:szCs w:val="22"/>
          <w:lang w:eastAsia="it-IT"/>
        </w:rPr>
      </w:pPr>
    </w:p>
    <w:p w14:paraId="24B6A040" w14:textId="4F9EAFE3" w:rsidR="00D42853" w:rsidRPr="009B1B1D" w:rsidRDefault="00D42853" w:rsidP="00D42853">
      <w:pPr>
        <w:jc w:val="both"/>
        <w:rPr>
          <w:rFonts w:ascii="Arial" w:eastAsia="Times New Roman" w:hAnsi="Arial" w:cs="Arial"/>
          <w:sz w:val="22"/>
          <w:szCs w:val="22"/>
          <w:lang w:eastAsia="it-IT"/>
        </w:rPr>
      </w:pPr>
      <w:r w:rsidRPr="009B1B1D">
        <w:rPr>
          <w:rFonts w:ascii="Arial" w:eastAsia="Times New Roman" w:hAnsi="Arial" w:cs="Arial"/>
          <w:sz w:val="22"/>
          <w:szCs w:val="22"/>
          <w:lang w:eastAsia="it-IT"/>
        </w:rPr>
        <w:t xml:space="preserve">Se tivermos morrido com Cristo, com Ele viveremos. Se suportarmos a prova, com Ele reinaremos. Se o rejeitarmos, Ele também nos rejeitará, mas a Sua ternura e perdão permanecem disponíveis. Se nos faltar a fé, Ele permanece fiel à Sua palavra, pois não pode negar-se a Si mesmo. Ele é a expressão do amor mais forte e relevante; não há maior amor do que dar a própria vida por aqueles que amamos. Vós </w:t>
      </w:r>
      <w:proofErr w:type="gramStart"/>
      <w:r w:rsidRPr="009B1B1D">
        <w:rPr>
          <w:rFonts w:ascii="Arial" w:eastAsia="Times New Roman" w:hAnsi="Arial" w:cs="Arial"/>
          <w:sz w:val="22"/>
          <w:szCs w:val="22"/>
          <w:lang w:eastAsia="it-IT"/>
        </w:rPr>
        <w:t>sois Meus</w:t>
      </w:r>
      <w:proofErr w:type="gramEnd"/>
      <w:r w:rsidRPr="009B1B1D">
        <w:rPr>
          <w:rFonts w:ascii="Arial" w:eastAsia="Times New Roman" w:hAnsi="Arial" w:cs="Arial"/>
          <w:sz w:val="22"/>
          <w:szCs w:val="22"/>
          <w:lang w:eastAsia="it-IT"/>
        </w:rPr>
        <w:t xml:space="preserve"> amigos, se fizerdes o </w:t>
      </w:r>
      <w:proofErr w:type="gramStart"/>
      <w:r w:rsidRPr="009B1B1D">
        <w:rPr>
          <w:rFonts w:ascii="Arial" w:eastAsia="Times New Roman" w:hAnsi="Arial" w:cs="Arial"/>
          <w:sz w:val="22"/>
          <w:szCs w:val="22"/>
          <w:lang w:eastAsia="it-IT"/>
        </w:rPr>
        <w:t>que Eu</w:t>
      </w:r>
      <w:proofErr w:type="gramEnd"/>
      <w:r w:rsidRPr="009B1B1D">
        <w:rPr>
          <w:rFonts w:ascii="Arial" w:eastAsia="Times New Roman" w:hAnsi="Arial" w:cs="Arial"/>
          <w:sz w:val="22"/>
          <w:szCs w:val="22"/>
          <w:lang w:eastAsia="it-IT"/>
        </w:rPr>
        <w:t xml:space="preserve"> vos mando. </w:t>
      </w:r>
      <w:r w:rsidRPr="009B1B1D">
        <w:rPr>
          <w:rFonts w:ascii="Arial" w:eastAsia="Times New Roman" w:hAnsi="Arial" w:cs="Arial"/>
          <w:i/>
          <w:iCs/>
          <w:sz w:val="22"/>
          <w:szCs w:val="22"/>
          <w:lang w:eastAsia="it-IT"/>
        </w:rPr>
        <w:t xml:space="preserve">Amai-vos uns aos outros </w:t>
      </w:r>
      <w:proofErr w:type="gramStart"/>
      <w:r w:rsidRPr="009B1B1D">
        <w:rPr>
          <w:rFonts w:ascii="Arial" w:eastAsia="Times New Roman" w:hAnsi="Arial" w:cs="Arial"/>
          <w:i/>
          <w:iCs/>
          <w:sz w:val="22"/>
          <w:szCs w:val="22"/>
          <w:lang w:eastAsia="it-IT"/>
        </w:rPr>
        <w:t>como Eu</w:t>
      </w:r>
      <w:proofErr w:type="gramEnd"/>
      <w:r w:rsidRPr="009B1B1D">
        <w:rPr>
          <w:rFonts w:ascii="Arial" w:eastAsia="Times New Roman" w:hAnsi="Arial" w:cs="Arial"/>
          <w:i/>
          <w:iCs/>
          <w:sz w:val="22"/>
          <w:szCs w:val="22"/>
          <w:lang w:eastAsia="it-IT"/>
        </w:rPr>
        <w:t xml:space="preserve"> vos amei</w:t>
      </w:r>
      <w:r w:rsidRPr="009B1B1D">
        <w:rPr>
          <w:rFonts w:ascii="Arial" w:eastAsia="Times New Roman" w:hAnsi="Arial" w:cs="Arial"/>
          <w:sz w:val="22"/>
          <w:szCs w:val="22"/>
          <w:lang w:eastAsia="it-IT"/>
        </w:rPr>
        <w:t xml:space="preserve"> (</w:t>
      </w:r>
      <w:proofErr w:type="spellStart"/>
      <w:r w:rsidRPr="009B1B1D">
        <w:rPr>
          <w:rFonts w:ascii="Arial" w:eastAsia="Times New Roman" w:hAnsi="Arial" w:cs="Arial"/>
          <w:i/>
          <w:iCs/>
          <w:sz w:val="22"/>
          <w:szCs w:val="22"/>
          <w:lang w:eastAsia="it-IT"/>
        </w:rPr>
        <w:t>Jo</w:t>
      </w:r>
      <w:proofErr w:type="spellEnd"/>
      <w:r w:rsidRPr="009B1B1D">
        <w:rPr>
          <w:rFonts w:ascii="Arial" w:eastAsia="Times New Roman" w:hAnsi="Arial" w:cs="Arial"/>
          <w:sz w:val="22"/>
          <w:szCs w:val="22"/>
          <w:lang w:eastAsia="it-IT"/>
        </w:rPr>
        <w:t xml:space="preserve"> 15,</w:t>
      </w:r>
      <w:r w:rsidR="009B1B1D" w:rsidRPr="009B1B1D">
        <w:rPr>
          <w:rFonts w:ascii="Arial" w:eastAsia="Times New Roman" w:hAnsi="Arial" w:cs="Arial"/>
          <w:sz w:val="22"/>
          <w:szCs w:val="22"/>
          <w:lang w:eastAsia="it-IT"/>
        </w:rPr>
        <w:t xml:space="preserve"> </w:t>
      </w:r>
      <w:r w:rsidRPr="009B1B1D">
        <w:rPr>
          <w:rFonts w:ascii="Arial" w:eastAsia="Times New Roman" w:hAnsi="Arial" w:cs="Arial"/>
          <w:sz w:val="22"/>
          <w:szCs w:val="22"/>
          <w:lang w:eastAsia="it-IT"/>
        </w:rPr>
        <w:t xml:space="preserve">12-15). A salvação oferecida permanece disponível para todos. O Espírito Santo permanece disponível, daí a importância de recordar esta palavra de Paulo: </w:t>
      </w:r>
      <w:r w:rsidRPr="009B1B1D">
        <w:rPr>
          <w:rFonts w:ascii="Arial" w:eastAsia="Times New Roman" w:hAnsi="Arial" w:cs="Arial"/>
          <w:i/>
          <w:iCs/>
          <w:sz w:val="22"/>
          <w:szCs w:val="22"/>
          <w:lang w:eastAsia="it-IT"/>
        </w:rPr>
        <w:t>Lembra-te de Jesus Cristo, ressuscitado dos mortos, o descendente de David!</w:t>
      </w:r>
      <w:r w:rsidRPr="009B1B1D">
        <w:rPr>
          <w:rFonts w:ascii="Arial" w:eastAsia="Times New Roman" w:hAnsi="Arial" w:cs="Arial"/>
          <w:sz w:val="22"/>
          <w:szCs w:val="22"/>
          <w:lang w:eastAsia="it-IT"/>
        </w:rPr>
        <w:t xml:space="preserve"> No dia das provações e perseguições, que a fé no Crucificado Ressuscitado nos dê a alegria de cantar, sem vacilar, um cântico novo em honra do Deus-Amor! Ele convida-nos, em todas as circunstâncias, a propor a salvação em Jesus Cristo a todos os nossos contemporâneos. Somos “discípulos missionários”!</w:t>
      </w:r>
    </w:p>
    <w:p w14:paraId="2A20030E" w14:textId="77777777" w:rsidR="009B1B1D" w:rsidRPr="009B1B1D" w:rsidRDefault="009B1B1D" w:rsidP="00D42853">
      <w:pPr>
        <w:jc w:val="both"/>
        <w:rPr>
          <w:rFonts w:ascii="Arial" w:eastAsia="Times New Roman" w:hAnsi="Arial" w:cs="Arial"/>
          <w:sz w:val="22"/>
          <w:szCs w:val="22"/>
          <w:lang w:eastAsia="it-IT"/>
        </w:rPr>
      </w:pPr>
    </w:p>
    <w:p w14:paraId="6A58B3D0" w14:textId="1D5F9350" w:rsidR="009B1B1D" w:rsidRPr="009B1B1D" w:rsidRDefault="009B1B1D" w:rsidP="009B1B1D">
      <w:pPr>
        <w:jc w:val="both"/>
        <w:rPr>
          <w:rFonts w:ascii="Arial" w:eastAsia="Times New Roman" w:hAnsi="Arial" w:cs="Arial"/>
          <w:lang w:eastAsia="it-IT"/>
        </w:rPr>
      </w:pPr>
      <w:r w:rsidRPr="009B1B1D">
        <w:rPr>
          <w:rFonts w:ascii="Arial" w:eastAsia="Times New Roman" w:hAnsi="Arial" w:cs="Arial"/>
          <w:lang w:eastAsia="it-IT"/>
        </w:rPr>
        <w:t>Professor Pierre Diarra</w:t>
      </w:r>
    </w:p>
    <w:p w14:paraId="67F72A12" w14:textId="77777777" w:rsidR="009B1B1D" w:rsidRDefault="009B1B1D" w:rsidP="009B1B1D">
      <w:pPr>
        <w:jc w:val="both"/>
        <w:rPr>
          <w:rFonts w:ascii="Arial" w:eastAsia="Times New Roman" w:hAnsi="Arial" w:cs="Arial"/>
          <w:lang w:eastAsia="it-IT"/>
        </w:rPr>
      </w:pPr>
      <w:r w:rsidRPr="009B1B1D">
        <w:rPr>
          <w:rFonts w:ascii="Arial" w:eastAsia="Times New Roman" w:hAnsi="Arial" w:cs="Arial"/>
          <w:lang w:eastAsia="it-IT"/>
        </w:rPr>
        <w:t>Instituto Católico de Paris</w:t>
      </w:r>
    </w:p>
    <w:p w14:paraId="198F5BC3" w14:textId="77777777" w:rsidR="00E74D30" w:rsidRDefault="00E74D30" w:rsidP="009B1B1D">
      <w:pPr>
        <w:jc w:val="both"/>
        <w:rPr>
          <w:rFonts w:ascii="Arial" w:eastAsia="Times New Roman" w:hAnsi="Arial" w:cs="Arial"/>
          <w:lang w:eastAsia="it-IT"/>
        </w:rPr>
      </w:pPr>
    </w:p>
    <w:p w14:paraId="7E588CC2" w14:textId="77777777" w:rsidR="00E74D30" w:rsidRDefault="00E74D30" w:rsidP="009B1B1D">
      <w:pPr>
        <w:jc w:val="both"/>
        <w:rPr>
          <w:rFonts w:ascii="Arial" w:eastAsia="Times New Roman" w:hAnsi="Arial" w:cs="Arial"/>
          <w:lang w:eastAsia="it-IT"/>
        </w:rPr>
      </w:pPr>
    </w:p>
    <w:p w14:paraId="400E6EBF" w14:textId="77777777" w:rsidR="00E74D30" w:rsidRPr="009B1B1D" w:rsidRDefault="00E74D30" w:rsidP="009B1B1D">
      <w:pPr>
        <w:jc w:val="both"/>
        <w:rPr>
          <w:rFonts w:ascii="Arial" w:eastAsia="Times New Roman" w:hAnsi="Arial" w:cs="Arial"/>
          <w:lang w:eastAsia="it-IT"/>
        </w:rPr>
      </w:pPr>
    </w:p>
    <w:p w14:paraId="17CFD2B3" w14:textId="77777777" w:rsidR="009B1B1D" w:rsidRPr="009B1B1D" w:rsidRDefault="009B1B1D" w:rsidP="00D42853">
      <w:pPr>
        <w:jc w:val="both"/>
        <w:rPr>
          <w:rFonts w:ascii="Arial" w:eastAsia="Times New Roman" w:hAnsi="Arial" w:cs="Arial"/>
          <w:sz w:val="22"/>
          <w:szCs w:val="22"/>
          <w:lang w:eastAsia="it-IT"/>
        </w:rPr>
      </w:pPr>
    </w:p>
    <w:p w14:paraId="33EF46C3" w14:textId="77777777" w:rsidR="00DF68FA" w:rsidRPr="009B1B1D" w:rsidRDefault="00DF68FA"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
          <w:iCs/>
          <w:color w:val="212121"/>
          <w:sz w:val="22"/>
          <w:szCs w:val="22"/>
          <w:lang w:eastAsia="it-IT"/>
        </w:rPr>
      </w:pPr>
      <w:r w:rsidRPr="009B1B1D">
        <w:rPr>
          <w:rFonts w:ascii="Arial" w:eastAsia="Times New Roman" w:hAnsi="Arial" w:cs="Arial"/>
          <w:i/>
          <w:iCs/>
          <w:color w:val="212121"/>
          <w:sz w:val="22"/>
          <w:szCs w:val="22"/>
          <w:lang w:eastAsia="it-IT"/>
        </w:rPr>
        <w:lastRenderedPageBreak/>
        <w:t>Citações úteis:</w:t>
      </w:r>
    </w:p>
    <w:p w14:paraId="5E78BE0F" w14:textId="77777777" w:rsidR="00DF68FA" w:rsidRPr="009B1B1D" w:rsidRDefault="00DF68FA"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
          <w:iCs/>
          <w:color w:val="212121"/>
          <w:sz w:val="22"/>
          <w:szCs w:val="22"/>
          <w:lang w:eastAsia="it-IT"/>
        </w:rPr>
      </w:pPr>
    </w:p>
    <w:p w14:paraId="7A5C8CBA" w14:textId="4F89E7BA" w:rsidR="00DF68FA" w:rsidRPr="009B1B1D" w:rsidRDefault="00D65DF3" w:rsidP="00D65DF3">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smallCaps/>
          <w:color w:val="212121"/>
          <w:sz w:val="22"/>
          <w:szCs w:val="22"/>
          <w:lang w:eastAsia="it-IT"/>
        </w:rPr>
        <w:t>Papa Francisco</w:t>
      </w:r>
      <w:r w:rsidRPr="009B1B1D">
        <w:rPr>
          <w:rFonts w:ascii="Arial" w:eastAsia="Times New Roman" w:hAnsi="Arial" w:cs="Arial"/>
          <w:iCs/>
          <w:color w:val="212121"/>
          <w:sz w:val="22"/>
          <w:szCs w:val="22"/>
          <w:lang w:eastAsia="it-IT"/>
        </w:rPr>
        <w:t xml:space="preserve">, Jubileu Extraordinário da Misericórdia, Jubileu Mariano, </w:t>
      </w:r>
      <w:r w:rsidRPr="009B1B1D">
        <w:rPr>
          <w:rFonts w:ascii="Arial" w:eastAsia="Times New Roman" w:hAnsi="Arial" w:cs="Arial"/>
          <w:i/>
          <w:iCs/>
          <w:color w:val="212121"/>
          <w:sz w:val="22"/>
          <w:szCs w:val="22"/>
          <w:lang w:eastAsia="it-IT"/>
        </w:rPr>
        <w:t>Homilia</w:t>
      </w:r>
      <w:r w:rsidRPr="009B1B1D">
        <w:rPr>
          <w:rFonts w:ascii="Arial" w:eastAsia="Times New Roman" w:hAnsi="Arial" w:cs="Arial"/>
          <w:iCs/>
          <w:color w:val="212121"/>
          <w:sz w:val="22"/>
          <w:szCs w:val="22"/>
          <w:lang w:eastAsia="it-IT"/>
        </w:rPr>
        <w:t xml:space="preserve">, Praça </w:t>
      </w:r>
      <w:r w:rsidR="009B1B1D" w:rsidRPr="009B1B1D">
        <w:rPr>
          <w:rFonts w:ascii="Arial" w:eastAsia="Times New Roman" w:hAnsi="Arial" w:cs="Arial"/>
          <w:iCs/>
          <w:color w:val="212121"/>
          <w:sz w:val="22"/>
          <w:szCs w:val="22"/>
          <w:lang w:eastAsia="it-IT"/>
        </w:rPr>
        <w:t xml:space="preserve">de </w:t>
      </w:r>
      <w:r w:rsidRPr="009B1B1D">
        <w:rPr>
          <w:rFonts w:ascii="Arial" w:eastAsia="Times New Roman" w:hAnsi="Arial" w:cs="Arial"/>
          <w:iCs/>
          <w:color w:val="212121"/>
          <w:sz w:val="22"/>
          <w:szCs w:val="22"/>
          <w:lang w:eastAsia="it-IT"/>
        </w:rPr>
        <w:t xml:space="preserve">São Pedro, Domingo, 9 de </w:t>
      </w:r>
      <w:r w:rsidR="009B1B1D" w:rsidRPr="009B1B1D">
        <w:rPr>
          <w:rFonts w:ascii="Arial" w:eastAsia="Times New Roman" w:hAnsi="Arial" w:cs="Arial"/>
          <w:iCs/>
          <w:color w:val="212121"/>
          <w:sz w:val="22"/>
          <w:szCs w:val="22"/>
          <w:lang w:eastAsia="it-IT"/>
        </w:rPr>
        <w:t>O</w:t>
      </w:r>
      <w:r w:rsidRPr="009B1B1D">
        <w:rPr>
          <w:rFonts w:ascii="Arial" w:eastAsia="Times New Roman" w:hAnsi="Arial" w:cs="Arial"/>
          <w:iCs/>
          <w:color w:val="212121"/>
          <w:sz w:val="22"/>
          <w:szCs w:val="22"/>
          <w:lang w:eastAsia="it-IT"/>
        </w:rPr>
        <w:t>utubro de 2016</w:t>
      </w:r>
    </w:p>
    <w:p w14:paraId="0E41CB2B" w14:textId="77777777" w:rsidR="00D65DF3" w:rsidRPr="009B1B1D" w:rsidRDefault="00D65DF3" w:rsidP="00D65DF3">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p>
    <w:p w14:paraId="616EABEB" w14:textId="797A8F53" w:rsidR="00DF68FA" w:rsidRPr="009B1B1D" w:rsidRDefault="00D65DF3"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color w:val="212121"/>
          <w:sz w:val="22"/>
          <w:szCs w:val="22"/>
          <w:lang w:eastAsia="it-IT"/>
        </w:rPr>
        <w:t xml:space="preserve">O Evangelho deste </w:t>
      </w:r>
      <w:r w:rsidR="009B1B1D" w:rsidRPr="009B1B1D">
        <w:rPr>
          <w:rFonts w:ascii="Arial" w:eastAsia="Times New Roman" w:hAnsi="Arial" w:cs="Arial"/>
          <w:iCs/>
          <w:color w:val="212121"/>
          <w:sz w:val="22"/>
          <w:szCs w:val="22"/>
          <w:lang w:eastAsia="it-IT"/>
        </w:rPr>
        <w:t>D</w:t>
      </w:r>
      <w:r w:rsidRPr="009B1B1D">
        <w:rPr>
          <w:rFonts w:ascii="Arial" w:eastAsia="Times New Roman" w:hAnsi="Arial" w:cs="Arial"/>
          <w:iCs/>
          <w:color w:val="212121"/>
          <w:sz w:val="22"/>
          <w:szCs w:val="22"/>
          <w:lang w:eastAsia="it-IT"/>
        </w:rPr>
        <w:t>omingo convida-nos a reconhecer, com maravilha e gratidão, os dons de Deus</w:t>
      </w:r>
      <w:r w:rsidR="00DF68FA" w:rsidRPr="009B1B1D">
        <w:rPr>
          <w:rFonts w:ascii="Arial" w:eastAsia="Times New Roman" w:hAnsi="Arial" w:cs="Arial"/>
          <w:iCs/>
          <w:color w:val="212121"/>
          <w:sz w:val="22"/>
          <w:szCs w:val="22"/>
          <w:lang w:eastAsia="it-IT"/>
        </w:rPr>
        <w:t>.</w:t>
      </w:r>
      <w:r w:rsidRPr="009B1B1D">
        <w:rPr>
          <w:rFonts w:ascii="Arial" w:eastAsia="Times New Roman" w:hAnsi="Arial" w:cs="Arial"/>
          <w:iCs/>
          <w:color w:val="212121"/>
          <w:sz w:val="22"/>
          <w:szCs w:val="22"/>
          <w:lang w:eastAsia="it-IT"/>
        </w:rPr>
        <w:t xml:space="preserve"> […]</w:t>
      </w:r>
      <w:r w:rsidR="00DF68FA" w:rsidRPr="009B1B1D">
        <w:rPr>
          <w:rFonts w:ascii="Arial" w:eastAsia="Times New Roman" w:hAnsi="Arial" w:cs="Arial"/>
          <w:iCs/>
          <w:color w:val="212121"/>
          <w:sz w:val="22"/>
          <w:szCs w:val="22"/>
          <w:lang w:eastAsia="it-IT"/>
        </w:rPr>
        <w:t xml:space="preserve"> </w:t>
      </w:r>
      <w:r w:rsidRPr="009B1B1D">
        <w:rPr>
          <w:rFonts w:ascii="Arial" w:eastAsia="Times New Roman" w:hAnsi="Arial" w:cs="Arial"/>
          <w:iCs/>
          <w:color w:val="212121"/>
          <w:sz w:val="22"/>
          <w:szCs w:val="22"/>
          <w:lang w:eastAsia="it-IT"/>
        </w:rPr>
        <w:t>Como é importante saber agradecer, saber louvar por tudo aquilo que o Senhor faz por nós! Assim podemos perguntar-nos: somos capazes de dizer obrigado? Quantas vezes dizemos obrigado em família, na comunidade, na Igreja? Quantas vezes dizemos obrigado a quem nos ajuda, a quem está ao nosso lado, a quem nos acompanha na vida? Muitas vezes consideramos tudo como se nos fosse devido! E isto acontece também com Deus. É fácil ir ter com o Senhor para Lhe pedir qualquer coisa, mas voltar para Lhe agradecer... Por isso Jesus sublinha fortemente a falta dos nove leprosos ingratos: «Não foram dez os que ficaram purificados? Onde estão os outros nove? Não houve quem voltasse para dar glória a Deus, senão este estrangeiro?» (</w:t>
      </w:r>
      <w:proofErr w:type="spellStart"/>
      <w:r w:rsidRPr="009B1B1D">
        <w:rPr>
          <w:rFonts w:ascii="Arial" w:eastAsia="Times New Roman" w:hAnsi="Arial" w:cs="Arial"/>
          <w:i/>
          <w:iCs/>
          <w:color w:val="212121"/>
          <w:sz w:val="22"/>
          <w:szCs w:val="22"/>
          <w:lang w:eastAsia="it-IT"/>
        </w:rPr>
        <w:t>Lc</w:t>
      </w:r>
      <w:proofErr w:type="spellEnd"/>
      <w:r w:rsidRPr="009B1B1D">
        <w:rPr>
          <w:rFonts w:ascii="Arial" w:eastAsia="Times New Roman" w:hAnsi="Arial" w:cs="Arial"/>
          <w:iCs/>
          <w:color w:val="212121"/>
          <w:sz w:val="22"/>
          <w:szCs w:val="22"/>
          <w:lang w:eastAsia="it-IT"/>
        </w:rPr>
        <w:t xml:space="preserve"> 17, 17-18).</w:t>
      </w:r>
    </w:p>
    <w:p w14:paraId="0385E296" w14:textId="77777777" w:rsidR="00D65DF3" w:rsidRPr="009B1B1D" w:rsidRDefault="00D65DF3"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p>
    <w:p w14:paraId="6DC6396C" w14:textId="47923D47" w:rsidR="00DF68FA" w:rsidRPr="009B1B1D" w:rsidRDefault="00D65DF3" w:rsidP="00B73FCD">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bCs/>
          <w:iCs/>
          <w:smallCaps/>
          <w:color w:val="212121"/>
          <w:sz w:val="22"/>
          <w:szCs w:val="22"/>
          <w:lang w:eastAsia="it-IT"/>
        </w:rPr>
        <w:t>Papa Francisco</w:t>
      </w:r>
      <w:r w:rsidR="00DF68FA" w:rsidRPr="009B1B1D">
        <w:rPr>
          <w:rFonts w:ascii="Arial" w:eastAsia="Times New Roman" w:hAnsi="Arial" w:cs="Arial"/>
          <w:bCs/>
          <w:i/>
          <w:iCs/>
          <w:color w:val="212121"/>
          <w:sz w:val="22"/>
          <w:szCs w:val="22"/>
          <w:lang w:eastAsia="it-IT"/>
        </w:rPr>
        <w:t xml:space="preserve">, </w:t>
      </w:r>
      <w:r w:rsidR="00B73FCD" w:rsidRPr="009B1B1D">
        <w:rPr>
          <w:rFonts w:ascii="Arial" w:eastAsia="Times New Roman" w:hAnsi="Arial" w:cs="Arial"/>
          <w:i/>
          <w:iCs/>
          <w:color w:val="212121"/>
          <w:sz w:val="22"/>
          <w:szCs w:val="22"/>
          <w:lang w:eastAsia="it-IT"/>
        </w:rPr>
        <w:t>Homilia</w:t>
      </w:r>
      <w:r w:rsidR="00B73FCD" w:rsidRPr="009B1B1D">
        <w:rPr>
          <w:rFonts w:ascii="Arial" w:eastAsia="Times New Roman" w:hAnsi="Arial" w:cs="Arial"/>
          <w:iCs/>
          <w:color w:val="212121"/>
          <w:sz w:val="22"/>
          <w:szCs w:val="22"/>
          <w:lang w:eastAsia="it-IT"/>
        </w:rPr>
        <w:t xml:space="preserve"> Santa Missa e Canonização dos Beatos: John Henry Newman, Josefina </w:t>
      </w:r>
      <w:proofErr w:type="spellStart"/>
      <w:r w:rsidR="00B73FCD" w:rsidRPr="009B1B1D">
        <w:rPr>
          <w:rFonts w:ascii="Arial" w:eastAsia="Times New Roman" w:hAnsi="Arial" w:cs="Arial"/>
          <w:iCs/>
          <w:color w:val="212121"/>
          <w:sz w:val="22"/>
          <w:szCs w:val="22"/>
          <w:lang w:eastAsia="it-IT"/>
        </w:rPr>
        <w:t>Vannini</w:t>
      </w:r>
      <w:proofErr w:type="spellEnd"/>
      <w:r w:rsidR="00B73FCD" w:rsidRPr="009B1B1D">
        <w:rPr>
          <w:rFonts w:ascii="Arial" w:eastAsia="Times New Roman" w:hAnsi="Arial" w:cs="Arial"/>
          <w:iCs/>
          <w:color w:val="212121"/>
          <w:sz w:val="22"/>
          <w:szCs w:val="22"/>
          <w:lang w:eastAsia="it-IT"/>
        </w:rPr>
        <w:t xml:space="preserve">, Maria Teresa </w:t>
      </w:r>
      <w:proofErr w:type="spellStart"/>
      <w:r w:rsidR="00B73FCD" w:rsidRPr="009B1B1D">
        <w:rPr>
          <w:rFonts w:ascii="Arial" w:eastAsia="Times New Roman" w:hAnsi="Arial" w:cs="Arial"/>
          <w:iCs/>
          <w:color w:val="212121"/>
          <w:sz w:val="22"/>
          <w:szCs w:val="22"/>
          <w:lang w:eastAsia="it-IT"/>
        </w:rPr>
        <w:t>Chiramel</w:t>
      </w:r>
      <w:proofErr w:type="spellEnd"/>
      <w:r w:rsidR="00B73FCD" w:rsidRPr="009B1B1D">
        <w:rPr>
          <w:rFonts w:ascii="Arial" w:eastAsia="Times New Roman" w:hAnsi="Arial" w:cs="Arial"/>
          <w:iCs/>
          <w:color w:val="212121"/>
          <w:sz w:val="22"/>
          <w:szCs w:val="22"/>
          <w:lang w:eastAsia="it-IT"/>
        </w:rPr>
        <w:t xml:space="preserve"> </w:t>
      </w:r>
      <w:proofErr w:type="spellStart"/>
      <w:r w:rsidR="00B73FCD" w:rsidRPr="009B1B1D">
        <w:rPr>
          <w:rFonts w:ascii="Arial" w:eastAsia="Times New Roman" w:hAnsi="Arial" w:cs="Arial"/>
          <w:iCs/>
          <w:color w:val="212121"/>
          <w:sz w:val="22"/>
          <w:szCs w:val="22"/>
          <w:lang w:eastAsia="it-IT"/>
        </w:rPr>
        <w:t>Mankidiyan</w:t>
      </w:r>
      <w:proofErr w:type="spellEnd"/>
      <w:r w:rsidR="00B73FCD" w:rsidRPr="009B1B1D">
        <w:rPr>
          <w:rFonts w:ascii="Arial" w:eastAsia="Times New Roman" w:hAnsi="Arial" w:cs="Arial"/>
          <w:iCs/>
          <w:color w:val="212121"/>
          <w:sz w:val="22"/>
          <w:szCs w:val="22"/>
          <w:lang w:eastAsia="it-IT"/>
        </w:rPr>
        <w:t xml:space="preserve">, Dulce Lopes Pontes, Margarida </w:t>
      </w:r>
      <w:proofErr w:type="spellStart"/>
      <w:r w:rsidR="00B73FCD" w:rsidRPr="009B1B1D">
        <w:rPr>
          <w:rFonts w:ascii="Arial" w:eastAsia="Times New Roman" w:hAnsi="Arial" w:cs="Arial"/>
          <w:iCs/>
          <w:color w:val="212121"/>
          <w:sz w:val="22"/>
          <w:szCs w:val="22"/>
          <w:lang w:eastAsia="it-IT"/>
        </w:rPr>
        <w:t>Bays</w:t>
      </w:r>
      <w:proofErr w:type="spellEnd"/>
      <w:r w:rsidR="00B73FCD" w:rsidRPr="009B1B1D">
        <w:rPr>
          <w:rFonts w:ascii="Arial" w:eastAsia="Times New Roman" w:hAnsi="Arial" w:cs="Arial"/>
          <w:iCs/>
          <w:color w:val="212121"/>
          <w:sz w:val="22"/>
          <w:szCs w:val="22"/>
          <w:lang w:eastAsia="it-IT"/>
        </w:rPr>
        <w:t xml:space="preserve">, Praça </w:t>
      </w:r>
      <w:r w:rsidR="009B1B1D" w:rsidRPr="009B1B1D">
        <w:rPr>
          <w:rFonts w:ascii="Arial" w:eastAsia="Times New Roman" w:hAnsi="Arial" w:cs="Arial"/>
          <w:iCs/>
          <w:color w:val="212121"/>
          <w:sz w:val="22"/>
          <w:szCs w:val="22"/>
          <w:lang w:eastAsia="it-IT"/>
        </w:rPr>
        <w:t xml:space="preserve">de </w:t>
      </w:r>
      <w:r w:rsidR="00B73FCD" w:rsidRPr="009B1B1D">
        <w:rPr>
          <w:rFonts w:ascii="Arial" w:eastAsia="Times New Roman" w:hAnsi="Arial" w:cs="Arial"/>
          <w:iCs/>
          <w:color w:val="212121"/>
          <w:sz w:val="22"/>
          <w:szCs w:val="22"/>
          <w:lang w:eastAsia="it-IT"/>
        </w:rPr>
        <w:t xml:space="preserve">São Pedro, Domingo, 13 de </w:t>
      </w:r>
      <w:r w:rsidR="009B1B1D" w:rsidRPr="009B1B1D">
        <w:rPr>
          <w:rFonts w:ascii="Arial" w:eastAsia="Times New Roman" w:hAnsi="Arial" w:cs="Arial"/>
          <w:iCs/>
          <w:color w:val="212121"/>
          <w:sz w:val="22"/>
          <w:szCs w:val="22"/>
          <w:lang w:eastAsia="it-IT"/>
        </w:rPr>
        <w:t>O</w:t>
      </w:r>
      <w:r w:rsidR="00B73FCD" w:rsidRPr="009B1B1D">
        <w:rPr>
          <w:rFonts w:ascii="Arial" w:eastAsia="Times New Roman" w:hAnsi="Arial" w:cs="Arial"/>
          <w:iCs/>
          <w:color w:val="212121"/>
          <w:sz w:val="22"/>
          <w:szCs w:val="22"/>
          <w:lang w:eastAsia="it-IT"/>
        </w:rPr>
        <w:t>utubro de 2019</w:t>
      </w:r>
    </w:p>
    <w:p w14:paraId="4B74794F" w14:textId="77777777" w:rsidR="00B73FCD" w:rsidRPr="009B1B1D" w:rsidRDefault="00B73FCD" w:rsidP="00B73FCD">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p>
    <w:p w14:paraId="3F0C8E21" w14:textId="77777777" w:rsidR="00B73FCD" w:rsidRPr="009B1B1D" w:rsidRDefault="00B73FCD" w:rsidP="00B73FCD">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color w:val="212121"/>
          <w:sz w:val="22"/>
          <w:szCs w:val="22"/>
          <w:lang w:eastAsia="it-IT"/>
        </w:rPr>
        <w:t>«A tua fé te salvou» (</w:t>
      </w:r>
      <w:proofErr w:type="spellStart"/>
      <w:r w:rsidRPr="009B1B1D">
        <w:rPr>
          <w:rFonts w:ascii="Arial" w:eastAsia="Times New Roman" w:hAnsi="Arial" w:cs="Arial"/>
          <w:i/>
          <w:iCs/>
          <w:color w:val="212121"/>
          <w:sz w:val="22"/>
          <w:szCs w:val="22"/>
          <w:lang w:eastAsia="it-IT"/>
        </w:rPr>
        <w:t>Lc</w:t>
      </w:r>
      <w:proofErr w:type="spellEnd"/>
      <w:r w:rsidRPr="009B1B1D">
        <w:rPr>
          <w:rFonts w:ascii="Arial" w:eastAsia="Times New Roman" w:hAnsi="Arial" w:cs="Arial"/>
          <w:iCs/>
          <w:color w:val="212121"/>
          <w:sz w:val="22"/>
          <w:szCs w:val="22"/>
          <w:lang w:eastAsia="it-IT"/>
        </w:rPr>
        <w:t xml:space="preserve"> 17, 19). É o ponto de chegada do Evangelho de hoje, que nos mostra </w:t>
      </w:r>
      <w:r w:rsidRPr="009B1B1D">
        <w:rPr>
          <w:rFonts w:ascii="Arial" w:eastAsia="Times New Roman" w:hAnsi="Arial" w:cs="Arial"/>
          <w:i/>
          <w:iCs/>
          <w:color w:val="212121"/>
          <w:sz w:val="22"/>
          <w:szCs w:val="22"/>
          <w:lang w:eastAsia="it-IT"/>
        </w:rPr>
        <w:t>o caminho da fé</w:t>
      </w:r>
      <w:r w:rsidRPr="009B1B1D">
        <w:rPr>
          <w:rFonts w:ascii="Arial" w:eastAsia="Times New Roman" w:hAnsi="Arial" w:cs="Arial"/>
          <w:iCs/>
          <w:color w:val="212121"/>
          <w:sz w:val="22"/>
          <w:szCs w:val="22"/>
          <w:lang w:eastAsia="it-IT"/>
        </w:rPr>
        <w:t xml:space="preserve">. Neste percurso de fé, vemos três etapas, vincadas </w:t>
      </w:r>
      <w:proofErr w:type="spellStart"/>
      <w:r w:rsidRPr="009B1B1D">
        <w:rPr>
          <w:rFonts w:ascii="Arial" w:eastAsia="Times New Roman" w:hAnsi="Arial" w:cs="Arial"/>
          <w:iCs/>
          <w:color w:val="212121"/>
          <w:sz w:val="22"/>
          <w:szCs w:val="22"/>
          <w:lang w:eastAsia="it-IT"/>
        </w:rPr>
        <w:t>pelos</w:t>
      </w:r>
      <w:proofErr w:type="spellEnd"/>
      <w:r w:rsidRPr="009B1B1D">
        <w:rPr>
          <w:rFonts w:ascii="Arial" w:eastAsia="Times New Roman" w:hAnsi="Arial" w:cs="Arial"/>
          <w:iCs/>
          <w:color w:val="212121"/>
          <w:sz w:val="22"/>
          <w:szCs w:val="22"/>
          <w:lang w:eastAsia="it-IT"/>
        </w:rPr>
        <w:t xml:space="preserve"> leprosos curados, que </w:t>
      </w:r>
      <w:r w:rsidRPr="009B1B1D">
        <w:rPr>
          <w:rFonts w:ascii="Arial" w:eastAsia="Times New Roman" w:hAnsi="Arial" w:cs="Arial"/>
          <w:i/>
          <w:iCs/>
          <w:color w:val="212121"/>
          <w:sz w:val="22"/>
          <w:szCs w:val="22"/>
          <w:lang w:eastAsia="it-IT"/>
        </w:rPr>
        <w:t>invocam, caminham e agradecem</w:t>
      </w:r>
      <w:r w:rsidRPr="009B1B1D">
        <w:rPr>
          <w:rFonts w:ascii="Arial" w:eastAsia="Times New Roman" w:hAnsi="Arial" w:cs="Arial"/>
          <w:iCs/>
          <w:color w:val="212121"/>
          <w:sz w:val="22"/>
          <w:szCs w:val="22"/>
          <w:lang w:eastAsia="it-IT"/>
        </w:rPr>
        <w:t>.</w:t>
      </w:r>
    </w:p>
    <w:p w14:paraId="6A417384" w14:textId="1C9D54F0" w:rsidR="00B73FCD" w:rsidRPr="009B1B1D" w:rsidRDefault="00B73FCD"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color w:val="212121"/>
          <w:sz w:val="22"/>
          <w:szCs w:val="22"/>
          <w:lang w:eastAsia="it-IT"/>
        </w:rPr>
        <w:t xml:space="preserve">Primeiro, </w:t>
      </w:r>
      <w:r w:rsidRPr="009B1B1D">
        <w:rPr>
          <w:rFonts w:ascii="Arial" w:eastAsia="Times New Roman" w:hAnsi="Arial" w:cs="Arial"/>
          <w:i/>
          <w:iCs/>
          <w:color w:val="212121"/>
          <w:sz w:val="22"/>
          <w:szCs w:val="22"/>
          <w:lang w:eastAsia="it-IT"/>
        </w:rPr>
        <w:t>invocar</w:t>
      </w:r>
      <w:r w:rsidRPr="009B1B1D">
        <w:rPr>
          <w:rFonts w:ascii="Arial" w:eastAsia="Times New Roman" w:hAnsi="Arial" w:cs="Arial"/>
          <w:iCs/>
          <w:color w:val="212121"/>
          <w:sz w:val="22"/>
          <w:szCs w:val="22"/>
          <w:lang w:eastAsia="it-IT"/>
        </w:rPr>
        <w:t xml:space="preserve">. Os leprosos </w:t>
      </w:r>
      <w:r w:rsidR="00DF68FA" w:rsidRPr="009B1B1D">
        <w:rPr>
          <w:rFonts w:ascii="Arial" w:eastAsia="Times New Roman" w:hAnsi="Arial" w:cs="Arial"/>
          <w:iCs/>
          <w:color w:val="212121"/>
          <w:sz w:val="22"/>
          <w:szCs w:val="22"/>
          <w:lang w:eastAsia="it-IT"/>
        </w:rPr>
        <w:t>[…]</w:t>
      </w:r>
      <w:r w:rsidRPr="009B1B1D">
        <w:rPr>
          <w:rFonts w:ascii="Arial" w:eastAsia="Times New Roman" w:hAnsi="Arial" w:cs="Arial"/>
          <w:iCs/>
          <w:color w:val="212121"/>
          <w:sz w:val="22"/>
          <w:szCs w:val="22"/>
          <w:lang w:eastAsia="it-IT"/>
        </w:rPr>
        <w:t xml:space="preserve"> Não se deixam paralisar </w:t>
      </w:r>
      <w:proofErr w:type="spellStart"/>
      <w:r w:rsidRPr="009B1B1D">
        <w:rPr>
          <w:rFonts w:ascii="Arial" w:eastAsia="Times New Roman" w:hAnsi="Arial" w:cs="Arial"/>
          <w:iCs/>
          <w:color w:val="212121"/>
          <w:sz w:val="22"/>
          <w:szCs w:val="22"/>
          <w:lang w:eastAsia="it-IT"/>
        </w:rPr>
        <w:t>pelas</w:t>
      </w:r>
      <w:proofErr w:type="spellEnd"/>
      <w:r w:rsidRPr="009B1B1D">
        <w:rPr>
          <w:rFonts w:ascii="Arial" w:eastAsia="Times New Roman" w:hAnsi="Arial" w:cs="Arial"/>
          <w:iCs/>
          <w:color w:val="212121"/>
          <w:sz w:val="22"/>
          <w:szCs w:val="22"/>
          <w:lang w:eastAsia="it-IT"/>
        </w:rPr>
        <w:t xml:space="preserve"> exclusões dos homens e gritam a Deus, que não exclui ninguém. Assim se reduzem as distâncias, e a pessoa sai da solidão: não se fechando em </w:t>
      </w:r>
      <w:proofErr w:type="spellStart"/>
      <w:r w:rsidRPr="009B1B1D">
        <w:rPr>
          <w:rFonts w:ascii="Arial" w:eastAsia="Times New Roman" w:hAnsi="Arial" w:cs="Arial"/>
          <w:iCs/>
          <w:color w:val="212121"/>
          <w:sz w:val="22"/>
          <w:szCs w:val="22"/>
          <w:lang w:eastAsia="it-IT"/>
        </w:rPr>
        <w:t>auto</w:t>
      </w:r>
      <w:r w:rsidR="009B1B1D" w:rsidRPr="009B1B1D">
        <w:rPr>
          <w:rFonts w:ascii="Arial" w:eastAsia="Times New Roman" w:hAnsi="Arial" w:cs="Arial"/>
          <w:iCs/>
          <w:color w:val="212121"/>
          <w:sz w:val="22"/>
          <w:szCs w:val="22"/>
          <w:lang w:eastAsia="it-IT"/>
        </w:rPr>
        <w:t>-</w:t>
      </w:r>
      <w:r w:rsidRPr="009B1B1D">
        <w:rPr>
          <w:rFonts w:ascii="Arial" w:eastAsia="Times New Roman" w:hAnsi="Arial" w:cs="Arial"/>
          <w:iCs/>
          <w:color w:val="212121"/>
          <w:sz w:val="22"/>
          <w:szCs w:val="22"/>
          <w:lang w:eastAsia="it-IT"/>
        </w:rPr>
        <w:t>lamentações</w:t>
      </w:r>
      <w:proofErr w:type="spellEnd"/>
      <w:r w:rsidRPr="009B1B1D">
        <w:rPr>
          <w:rFonts w:ascii="Arial" w:eastAsia="Times New Roman" w:hAnsi="Arial" w:cs="Arial"/>
          <w:iCs/>
          <w:color w:val="212121"/>
          <w:sz w:val="22"/>
          <w:szCs w:val="22"/>
          <w:lang w:eastAsia="it-IT"/>
        </w:rPr>
        <w:t>, nem olhando aos juízos dos outros, mas invocando o Senhor, porque o Senhor ouve o grito de quem está abandonado.</w:t>
      </w:r>
      <w:r w:rsidR="00DF68FA" w:rsidRPr="009B1B1D">
        <w:rPr>
          <w:rFonts w:ascii="Arial" w:eastAsia="Times New Roman" w:hAnsi="Arial" w:cs="Arial"/>
          <w:iCs/>
          <w:color w:val="212121"/>
          <w:sz w:val="22"/>
          <w:szCs w:val="22"/>
          <w:lang w:eastAsia="it-IT"/>
        </w:rPr>
        <w:t xml:space="preserve"> […]</w:t>
      </w:r>
      <w:r w:rsidR="00A00EA0" w:rsidRPr="009B1B1D">
        <w:rPr>
          <w:rFonts w:ascii="Arial" w:eastAsia="Times New Roman" w:hAnsi="Arial" w:cs="Arial"/>
          <w:iCs/>
          <w:color w:val="212121"/>
          <w:sz w:val="22"/>
          <w:szCs w:val="22"/>
          <w:lang w:eastAsia="it-IT"/>
        </w:rPr>
        <w:t xml:space="preserve"> </w:t>
      </w:r>
      <w:r w:rsidRPr="009B1B1D">
        <w:rPr>
          <w:rFonts w:ascii="Arial" w:eastAsia="Times New Roman" w:hAnsi="Arial" w:cs="Arial"/>
          <w:iCs/>
          <w:color w:val="212121"/>
          <w:sz w:val="22"/>
          <w:szCs w:val="22"/>
          <w:lang w:eastAsia="it-IT"/>
        </w:rPr>
        <w:t>A fé cresce assim, com a invocação confiante, levando a Jesus aquilo que somos, com franqueza, sem esconder as nossas misérias. Invoquemos diariamente, com confiança, o nome de Jesus: Deus salva. Repitamo-lo: é oração. Dizer «Jesus» é rezar. A oração é a porta da fé, a oração é o remédio do coração.</w:t>
      </w:r>
    </w:p>
    <w:p w14:paraId="4BD5490F" w14:textId="6494AA92" w:rsidR="00DF68FA" w:rsidRPr="009B1B1D" w:rsidRDefault="00B73FCD"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color w:val="212121"/>
          <w:sz w:val="22"/>
          <w:szCs w:val="22"/>
          <w:lang w:eastAsia="it-IT"/>
        </w:rPr>
        <w:t xml:space="preserve">A segunda palavra é </w:t>
      </w:r>
      <w:r w:rsidRPr="009B1B1D">
        <w:rPr>
          <w:rFonts w:ascii="Arial" w:eastAsia="Times New Roman" w:hAnsi="Arial" w:cs="Arial"/>
          <w:i/>
          <w:iCs/>
          <w:color w:val="212121"/>
          <w:sz w:val="22"/>
          <w:szCs w:val="22"/>
          <w:lang w:eastAsia="it-IT"/>
        </w:rPr>
        <w:t>caminhar</w:t>
      </w:r>
      <w:r w:rsidRPr="009B1B1D">
        <w:rPr>
          <w:rFonts w:ascii="Arial" w:eastAsia="Times New Roman" w:hAnsi="Arial" w:cs="Arial"/>
          <w:iCs/>
          <w:color w:val="212121"/>
          <w:sz w:val="22"/>
          <w:szCs w:val="22"/>
          <w:lang w:eastAsia="it-IT"/>
        </w:rPr>
        <w:t>.</w:t>
      </w:r>
      <w:r w:rsidR="00DF68FA" w:rsidRPr="009B1B1D">
        <w:rPr>
          <w:rFonts w:ascii="Arial" w:eastAsia="Times New Roman" w:hAnsi="Arial" w:cs="Arial"/>
          <w:iCs/>
          <w:color w:val="212121"/>
          <w:sz w:val="22"/>
          <w:szCs w:val="22"/>
          <w:lang w:eastAsia="it-IT"/>
        </w:rPr>
        <w:t xml:space="preserve"> […]</w:t>
      </w:r>
      <w:r w:rsidRPr="009B1B1D">
        <w:rPr>
          <w:rFonts w:ascii="Arial" w:eastAsia="Times New Roman" w:hAnsi="Arial" w:cs="Arial"/>
          <w:iCs/>
          <w:color w:val="212121"/>
          <w:sz w:val="22"/>
          <w:szCs w:val="22"/>
          <w:lang w:eastAsia="it-IT"/>
        </w:rPr>
        <w:t xml:space="preserve"> São curados enquanto vão para Jerusalém, isto é, palmilhando uma estrada a subir. É no caminho da vida que a pessoa é purificada, um caminho frequentemente a subir, porque leva para o alto. A fé requer um caminho, uma saída; faz milagres, se sairmos das nossas cómodas certezas, se deixarmos os nossos portos serenos, os nossos ninhos confortáveis. A fé aumenta com o dom, e cresce com o risco. A fé a</w:t>
      </w:r>
      <w:r w:rsidR="009B1B1D">
        <w:rPr>
          <w:rFonts w:ascii="Arial" w:eastAsia="Times New Roman" w:hAnsi="Arial" w:cs="Arial"/>
          <w:iCs/>
          <w:color w:val="212121"/>
          <w:sz w:val="22"/>
          <w:szCs w:val="22"/>
          <w:lang w:eastAsia="it-IT"/>
        </w:rPr>
        <w:t>c</w:t>
      </w:r>
      <w:r w:rsidRPr="009B1B1D">
        <w:rPr>
          <w:rFonts w:ascii="Arial" w:eastAsia="Times New Roman" w:hAnsi="Arial" w:cs="Arial"/>
          <w:iCs/>
          <w:color w:val="212121"/>
          <w:sz w:val="22"/>
          <w:szCs w:val="22"/>
          <w:lang w:eastAsia="it-IT"/>
        </w:rPr>
        <w:t xml:space="preserve">tua, quando avançamos equipados com a confiança em Deus. </w:t>
      </w:r>
      <w:r w:rsidR="00DF68FA" w:rsidRPr="009B1B1D">
        <w:rPr>
          <w:rFonts w:ascii="Arial" w:eastAsia="Times New Roman" w:hAnsi="Arial" w:cs="Arial"/>
          <w:iCs/>
          <w:color w:val="212121"/>
          <w:sz w:val="22"/>
          <w:szCs w:val="22"/>
          <w:lang w:eastAsia="it-IT"/>
        </w:rPr>
        <w:t>[…]</w:t>
      </w:r>
    </w:p>
    <w:p w14:paraId="48E286CD" w14:textId="77777777" w:rsidR="00A00EA0" w:rsidRPr="009B1B1D" w:rsidRDefault="00A00EA0" w:rsidP="00DF68FA">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p>
    <w:p w14:paraId="60AEA5CD" w14:textId="5CC5DFFE" w:rsidR="00B73FCD" w:rsidRPr="009B1B1D" w:rsidRDefault="00B73FCD" w:rsidP="00B73FCD">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r w:rsidRPr="009B1B1D">
        <w:rPr>
          <w:rFonts w:ascii="Arial" w:eastAsia="Times New Roman" w:hAnsi="Arial" w:cs="Arial"/>
          <w:iCs/>
          <w:color w:val="212121"/>
          <w:sz w:val="22"/>
          <w:szCs w:val="22"/>
          <w:lang w:eastAsia="it-IT"/>
        </w:rPr>
        <w:t>Outro aspe</w:t>
      </w:r>
      <w:r w:rsidR="009B1B1D" w:rsidRPr="009B1B1D">
        <w:rPr>
          <w:rFonts w:ascii="Arial" w:eastAsia="Times New Roman" w:hAnsi="Arial" w:cs="Arial"/>
          <w:iCs/>
          <w:color w:val="212121"/>
          <w:sz w:val="22"/>
          <w:szCs w:val="22"/>
          <w:lang w:eastAsia="it-IT"/>
        </w:rPr>
        <w:t>c</w:t>
      </w:r>
      <w:r w:rsidRPr="009B1B1D">
        <w:rPr>
          <w:rFonts w:ascii="Arial" w:eastAsia="Times New Roman" w:hAnsi="Arial" w:cs="Arial"/>
          <w:iCs/>
          <w:color w:val="212121"/>
          <w:sz w:val="22"/>
          <w:szCs w:val="22"/>
          <w:lang w:eastAsia="it-IT"/>
        </w:rPr>
        <w:t xml:space="preserve">to interessante no caminho dos leprosos é que se movem </w:t>
      </w:r>
      <w:r w:rsidRPr="009B1B1D">
        <w:rPr>
          <w:rFonts w:ascii="Arial" w:eastAsia="Times New Roman" w:hAnsi="Arial" w:cs="Arial"/>
          <w:i/>
          <w:iCs/>
          <w:color w:val="212121"/>
          <w:sz w:val="22"/>
          <w:szCs w:val="22"/>
          <w:lang w:eastAsia="it-IT"/>
        </w:rPr>
        <w:t>juntos</w:t>
      </w:r>
      <w:r w:rsidRPr="009B1B1D">
        <w:rPr>
          <w:rFonts w:ascii="Arial" w:eastAsia="Times New Roman" w:hAnsi="Arial" w:cs="Arial"/>
          <w:iCs/>
          <w:color w:val="212121"/>
          <w:sz w:val="22"/>
          <w:szCs w:val="22"/>
          <w:lang w:eastAsia="it-IT"/>
        </w:rPr>
        <w:t>. Refere o Evangelho, sempre no plural, que «iam a caminho» e «ficaram purificados» (</w:t>
      </w:r>
      <w:proofErr w:type="spellStart"/>
      <w:r w:rsidRPr="009B1B1D">
        <w:rPr>
          <w:rFonts w:ascii="Arial" w:eastAsia="Times New Roman" w:hAnsi="Arial" w:cs="Arial"/>
          <w:i/>
          <w:iCs/>
          <w:color w:val="212121"/>
          <w:sz w:val="22"/>
          <w:szCs w:val="22"/>
          <w:lang w:eastAsia="it-IT"/>
        </w:rPr>
        <w:t>Lc</w:t>
      </w:r>
      <w:proofErr w:type="spellEnd"/>
      <w:r w:rsidRPr="009B1B1D">
        <w:rPr>
          <w:rFonts w:ascii="Arial" w:eastAsia="Times New Roman" w:hAnsi="Arial" w:cs="Arial"/>
          <w:iCs/>
          <w:color w:val="212121"/>
          <w:sz w:val="22"/>
          <w:szCs w:val="22"/>
          <w:lang w:eastAsia="it-IT"/>
        </w:rPr>
        <w:t xml:space="preserve"> 17, 14): a fé é também caminhar juntos, jamais sozinhos. Mas, uma vez curados, nove continuam </w:t>
      </w:r>
      <w:proofErr w:type="spellStart"/>
      <w:r w:rsidRPr="009B1B1D">
        <w:rPr>
          <w:rFonts w:ascii="Arial" w:eastAsia="Times New Roman" w:hAnsi="Arial" w:cs="Arial"/>
          <w:iCs/>
          <w:color w:val="212121"/>
          <w:sz w:val="22"/>
          <w:szCs w:val="22"/>
          <w:lang w:eastAsia="it-IT"/>
        </w:rPr>
        <w:t>pela</w:t>
      </w:r>
      <w:proofErr w:type="spellEnd"/>
      <w:r w:rsidRPr="009B1B1D">
        <w:rPr>
          <w:rFonts w:ascii="Arial" w:eastAsia="Times New Roman" w:hAnsi="Arial" w:cs="Arial"/>
          <w:iCs/>
          <w:color w:val="212121"/>
          <w:sz w:val="22"/>
          <w:szCs w:val="22"/>
          <w:lang w:eastAsia="it-IT"/>
        </w:rPr>
        <w:t xml:space="preserve"> sua estrada e apenas um regressa para agradecer. E Jesus desabafa a </w:t>
      </w:r>
      <w:r w:rsidR="009B1B1D" w:rsidRPr="009B1B1D">
        <w:rPr>
          <w:rFonts w:ascii="Arial" w:eastAsia="Times New Roman" w:hAnsi="Arial" w:cs="Arial"/>
          <w:iCs/>
          <w:color w:val="212121"/>
          <w:sz w:val="22"/>
          <w:szCs w:val="22"/>
          <w:lang w:eastAsia="it-IT"/>
        </w:rPr>
        <w:t>S</w:t>
      </w:r>
      <w:r w:rsidRPr="009B1B1D">
        <w:rPr>
          <w:rFonts w:ascii="Arial" w:eastAsia="Times New Roman" w:hAnsi="Arial" w:cs="Arial"/>
          <w:iCs/>
          <w:color w:val="212121"/>
          <w:sz w:val="22"/>
          <w:szCs w:val="22"/>
          <w:lang w:eastAsia="it-IT"/>
        </w:rPr>
        <w:t xml:space="preserve">ua mágoa assim: «Onde estão os outros?» (17, 17). Quase parece perguntar </w:t>
      </w:r>
      <w:proofErr w:type="spellStart"/>
      <w:r w:rsidRPr="009B1B1D">
        <w:rPr>
          <w:rFonts w:ascii="Arial" w:eastAsia="Times New Roman" w:hAnsi="Arial" w:cs="Arial"/>
          <w:iCs/>
          <w:color w:val="212121"/>
          <w:sz w:val="22"/>
          <w:szCs w:val="22"/>
          <w:lang w:eastAsia="it-IT"/>
        </w:rPr>
        <w:t>pelos</w:t>
      </w:r>
      <w:proofErr w:type="spellEnd"/>
      <w:r w:rsidRPr="009B1B1D">
        <w:rPr>
          <w:rFonts w:ascii="Arial" w:eastAsia="Times New Roman" w:hAnsi="Arial" w:cs="Arial"/>
          <w:iCs/>
          <w:color w:val="212121"/>
          <w:sz w:val="22"/>
          <w:szCs w:val="22"/>
          <w:lang w:eastAsia="it-IT"/>
        </w:rPr>
        <w:t xml:space="preserve"> outros nove, ao único que voltou. É verdade! Constitui tarefa nossa – de nós que estamos aqui a «fazer Eucaristia», isto é, a </w:t>
      </w:r>
      <w:r w:rsidRPr="009B1B1D">
        <w:rPr>
          <w:rFonts w:ascii="Arial" w:eastAsia="Times New Roman" w:hAnsi="Arial" w:cs="Arial"/>
          <w:i/>
          <w:iCs/>
          <w:color w:val="212121"/>
          <w:sz w:val="22"/>
          <w:szCs w:val="22"/>
          <w:lang w:eastAsia="it-IT"/>
        </w:rPr>
        <w:t>agradecer</w:t>
      </w:r>
      <w:r w:rsidRPr="009B1B1D">
        <w:rPr>
          <w:rFonts w:ascii="Arial" w:eastAsia="Times New Roman" w:hAnsi="Arial" w:cs="Arial"/>
          <w:iCs/>
          <w:color w:val="212121"/>
          <w:sz w:val="22"/>
          <w:szCs w:val="22"/>
          <w:lang w:eastAsia="it-IT"/>
        </w:rPr>
        <w:t xml:space="preserve"> –, constitui </w:t>
      </w:r>
      <w:r w:rsidR="009B1B1D" w:rsidRPr="009B1B1D">
        <w:rPr>
          <w:rFonts w:ascii="Arial" w:eastAsia="Times New Roman" w:hAnsi="Arial" w:cs="Arial"/>
          <w:iCs/>
          <w:color w:val="212121"/>
          <w:sz w:val="22"/>
          <w:szCs w:val="22"/>
          <w:lang w:eastAsia="it-IT"/>
        </w:rPr>
        <w:t xml:space="preserve">uma </w:t>
      </w:r>
      <w:r w:rsidRPr="009B1B1D">
        <w:rPr>
          <w:rFonts w:ascii="Arial" w:eastAsia="Times New Roman" w:hAnsi="Arial" w:cs="Arial"/>
          <w:iCs/>
          <w:color w:val="212121"/>
          <w:sz w:val="22"/>
          <w:szCs w:val="22"/>
          <w:lang w:eastAsia="it-IT"/>
        </w:rPr>
        <w:t>nossa tarefa ocuparmo-nos de quem deixou de caminhar, de quem se extraviou: todos nós somos guardiões dos irmãos distantes. Somos intercessores por eles, somos responsáveis por eles, isto é, chamados a responder por eles, a tê-los a peito. Queres crescer na fé? Tu que estás aqui hoje, queres crescer na fé? Ocupa-te dum irmão distante, duma irmã distante.</w:t>
      </w:r>
    </w:p>
    <w:p w14:paraId="355A427C" w14:textId="77777777" w:rsidR="00A00EA0" w:rsidRPr="009B1B1D" w:rsidRDefault="00A00EA0" w:rsidP="00B73FCD">
      <w:pPr>
        <w:pBdr>
          <w:top w:val="single" w:sz="4" w:space="0" w:color="auto"/>
          <w:left w:val="single" w:sz="4" w:space="4" w:color="auto"/>
          <w:bottom w:val="single" w:sz="4" w:space="1" w:color="auto"/>
          <w:right w:val="single" w:sz="4" w:space="4" w:color="auto"/>
        </w:pBdr>
        <w:jc w:val="both"/>
        <w:rPr>
          <w:rFonts w:ascii="Arial" w:eastAsia="Times New Roman" w:hAnsi="Arial" w:cs="Arial"/>
          <w:iCs/>
          <w:color w:val="212121"/>
          <w:sz w:val="22"/>
          <w:szCs w:val="22"/>
          <w:lang w:eastAsia="it-IT"/>
        </w:rPr>
      </w:pPr>
    </w:p>
    <w:p w14:paraId="17B29FFE" w14:textId="68D96039" w:rsidR="00B155DF" w:rsidRPr="009B1B1D" w:rsidRDefault="00B73FCD" w:rsidP="00254B5A">
      <w:pPr>
        <w:pBdr>
          <w:top w:val="single" w:sz="4" w:space="0" w:color="auto"/>
          <w:left w:val="single" w:sz="4" w:space="4" w:color="auto"/>
          <w:bottom w:val="single" w:sz="4" w:space="1" w:color="auto"/>
          <w:right w:val="single" w:sz="4" w:space="4" w:color="auto"/>
        </w:pBdr>
        <w:jc w:val="both"/>
        <w:rPr>
          <w:rFonts w:ascii="Arial" w:hAnsi="Arial" w:cs="Arial"/>
          <w:sz w:val="22"/>
          <w:szCs w:val="22"/>
          <w:u w:val="single"/>
        </w:rPr>
      </w:pPr>
      <w:r w:rsidRPr="009B1B1D">
        <w:rPr>
          <w:rFonts w:ascii="Arial" w:eastAsia="Times New Roman" w:hAnsi="Arial" w:cs="Arial"/>
          <w:iCs/>
          <w:color w:val="212121"/>
          <w:sz w:val="22"/>
          <w:szCs w:val="22"/>
          <w:lang w:eastAsia="it-IT"/>
        </w:rPr>
        <w:t xml:space="preserve">Invocar, caminhar e… </w:t>
      </w:r>
      <w:r w:rsidRPr="009B1B1D">
        <w:rPr>
          <w:rFonts w:ascii="Arial" w:eastAsia="Times New Roman" w:hAnsi="Arial" w:cs="Arial"/>
          <w:i/>
          <w:iCs/>
          <w:color w:val="212121"/>
          <w:sz w:val="22"/>
          <w:szCs w:val="22"/>
          <w:lang w:eastAsia="it-IT"/>
        </w:rPr>
        <w:t>agradecer</w:t>
      </w:r>
      <w:r w:rsidRPr="009B1B1D">
        <w:rPr>
          <w:rFonts w:ascii="Arial" w:eastAsia="Times New Roman" w:hAnsi="Arial" w:cs="Arial"/>
          <w:iCs/>
          <w:color w:val="212121"/>
          <w:sz w:val="22"/>
          <w:szCs w:val="22"/>
          <w:lang w:eastAsia="it-IT"/>
        </w:rPr>
        <w:t>: esta é a última etapa. Só àquele que agradece é que Jesus diz: «</w:t>
      </w:r>
      <w:r w:rsidRPr="009B1B1D">
        <w:rPr>
          <w:rFonts w:ascii="Arial" w:eastAsia="Times New Roman" w:hAnsi="Arial" w:cs="Arial"/>
          <w:i/>
          <w:iCs/>
          <w:color w:val="212121"/>
          <w:sz w:val="22"/>
          <w:szCs w:val="22"/>
          <w:lang w:eastAsia="it-IT"/>
        </w:rPr>
        <w:t>A tua fé te salvou</w:t>
      </w:r>
      <w:r w:rsidRPr="009B1B1D">
        <w:rPr>
          <w:rFonts w:ascii="Arial" w:eastAsia="Times New Roman" w:hAnsi="Arial" w:cs="Arial"/>
          <w:iCs/>
          <w:color w:val="212121"/>
          <w:sz w:val="22"/>
          <w:szCs w:val="22"/>
          <w:lang w:eastAsia="it-IT"/>
        </w:rPr>
        <w:t>» (17, 19). Não se encontra apenas curado; também está salvo. Isto diz-nos que o ponto de chegada não é a saúde, não é o estar bem, mas o encontro com Jesus.</w:t>
      </w:r>
      <w:r w:rsidR="00A00EA0" w:rsidRPr="009B1B1D">
        <w:rPr>
          <w:rFonts w:ascii="Arial" w:eastAsia="Times New Roman" w:hAnsi="Arial" w:cs="Arial"/>
          <w:iCs/>
          <w:color w:val="212121"/>
          <w:sz w:val="22"/>
          <w:szCs w:val="22"/>
          <w:lang w:eastAsia="it-IT"/>
        </w:rPr>
        <w:t xml:space="preserve"> […] Só Ele livra do mal e cura o coração; só o encontro com Ele é que salva, torna plena e bela a vida. Quando se encontra Jesus, brota espontaneamente o «obrigado», porque se descobre a coisa mais importante da vida: não o receber uma graça nem o resolver um problema, mas abraçar o Senhor da vida. E isto é a coisa mais importante da vida: abraçar o Senhor da vida.</w:t>
      </w:r>
    </w:p>
    <w:sectPr w:rsidR="00B155DF" w:rsidRPr="009B1B1D" w:rsidSect="009B1B1D">
      <w:pgSz w:w="11900" w:h="16840"/>
      <w:pgMar w:top="1418" w:right="1134" w:bottom="851" w:left="1134" w:header="708" w:footer="5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1DD64" w14:textId="77777777" w:rsidR="005E34B3" w:rsidRDefault="005E34B3" w:rsidP="00D33376">
      <w:r>
        <w:separator/>
      </w:r>
    </w:p>
  </w:endnote>
  <w:endnote w:type="continuationSeparator" w:id="0">
    <w:p w14:paraId="20A5A352" w14:textId="77777777" w:rsidR="005E34B3" w:rsidRDefault="005E34B3" w:rsidP="00D3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F0A94" w14:textId="77777777" w:rsidR="005E34B3" w:rsidRDefault="005E34B3" w:rsidP="00D33376">
      <w:r>
        <w:separator/>
      </w:r>
    </w:p>
  </w:footnote>
  <w:footnote w:type="continuationSeparator" w:id="0">
    <w:p w14:paraId="7DEB29AA" w14:textId="77777777" w:rsidR="005E34B3" w:rsidRDefault="005E34B3" w:rsidP="00D333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pt-BR" w:vendorID="64" w:dllVersion="6" w:nlCheck="1" w:checkStyle="0"/>
  <w:activeWritingStyle w:appName="MSWord" w:lang="pt-PT" w:vendorID="64" w:dllVersion="4096"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E41"/>
    <w:rsid w:val="0002342F"/>
    <w:rsid w:val="000428A3"/>
    <w:rsid w:val="00057A0B"/>
    <w:rsid w:val="000606C5"/>
    <w:rsid w:val="0006713D"/>
    <w:rsid w:val="00075C20"/>
    <w:rsid w:val="00077613"/>
    <w:rsid w:val="000838BF"/>
    <w:rsid w:val="00086B0F"/>
    <w:rsid w:val="000B2634"/>
    <w:rsid w:val="000B637F"/>
    <w:rsid w:val="000C3E3A"/>
    <w:rsid w:val="000D1A5D"/>
    <w:rsid w:val="000D6426"/>
    <w:rsid w:val="000E0998"/>
    <w:rsid w:val="000F004D"/>
    <w:rsid w:val="000F071B"/>
    <w:rsid w:val="0010093B"/>
    <w:rsid w:val="00102AB4"/>
    <w:rsid w:val="00116756"/>
    <w:rsid w:val="001216B9"/>
    <w:rsid w:val="00122CE1"/>
    <w:rsid w:val="001262B4"/>
    <w:rsid w:val="001266C6"/>
    <w:rsid w:val="00134669"/>
    <w:rsid w:val="00154A82"/>
    <w:rsid w:val="00164E28"/>
    <w:rsid w:val="0018414B"/>
    <w:rsid w:val="00185620"/>
    <w:rsid w:val="00186FBC"/>
    <w:rsid w:val="0019024B"/>
    <w:rsid w:val="00192C69"/>
    <w:rsid w:val="001A00B4"/>
    <w:rsid w:val="001A0547"/>
    <w:rsid w:val="001C1F6A"/>
    <w:rsid w:val="001C2E49"/>
    <w:rsid w:val="001C4B8D"/>
    <w:rsid w:val="001D1654"/>
    <w:rsid w:val="001D5009"/>
    <w:rsid w:val="001D671D"/>
    <w:rsid w:val="001E0186"/>
    <w:rsid w:val="001E3D87"/>
    <w:rsid w:val="001E5A99"/>
    <w:rsid w:val="001F187E"/>
    <w:rsid w:val="001F47C8"/>
    <w:rsid w:val="001F4F5B"/>
    <w:rsid w:val="001F632F"/>
    <w:rsid w:val="002001E0"/>
    <w:rsid w:val="0020650F"/>
    <w:rsid w:val="0021069A"/>
    <w:rsid w:val="00217FED"/>
    <w:rsid w:val="002239B4"/>
    <w:rsid w:val="00225DF9"/>
    <w:rsid w:val="002305C5"/>
    <w:rsid w:val="00230C95"/>
    <w:rsid w:val="002358E8"/>
    <w:rsid w:val="002359B5"/>
    <w:rsid w:val="00242988"/>
    <w:rsid w:val="00242EA6"/>
    <w:rsid w:val="002435A2"/>
    <w:rsid w:val="00245A61"/>
    <w:rsid w:val="00254B5A"/>
    <w:rsid w:val="00254D12"/>
    <w:rsid w:val="002613AD"/>
    <w:rsid w:val="0026453B"/>
    <w:rsid w:val="002702B3"/>
    <w:rsid w:val="002855AC"/>
    <w:rsid w:val="00286234"/>
    <w:rsid w:val="0029230D"/>
    <w:rsid w:val="00293059"/>
    <w:rsid w:val="00297D9F"/>
    <w:rsid w:val="002A0E2B"/>
    <w:rsid w:val="002A1AFF"/>
    <w:rsid w:val="002B1CE9"/>
    <w:rsid w:val="002B6B45"/>
    <w:rsid w:val="002D17A9"/>
    <w:rsid w:val="002E214C"/>
    <w:rsid w:val="002F211C"/>
    <w:rsid w:val="002F5C63"/>
    <w:rsid w:val="00317B4C"/>
    <w:rsid w:val="00324155"/>
    <w:rsid w:val="003260DB"/>
    <w:rsid w:val="003340E4"/>
    <w:rsid w:val="003442EF"/>
    <w:rsid w:val="00351478"/>
    <w:rsid w:val="0036266F"/>
    <w:rsid w:val="0037266E"/>
    <w:rsid w:val="00375F7D"/>
    <w:rsid w:val="00384B08"/>
    <w:rsid w:val="003A127F"/>
    <w:rsid w:val="003B408D"/>
    <w:rsid w:val="003C65BF"/>
    <w:rsid w:val="003C6A68"/>
    <w:rsid w:val="003D11B1"/>
    <w:rsid w:val="003D5871"/>
    <w:rsid w:val="003E1C69"/>
    <w:rsid w:val="003E2EE2"/>
    <w:rsid w:val="003F23E3"/>
    <w:rsid w:val="003F78F3"/>
    <w:rsid w:val="00402778"/>
    <w:rsid w:val="00421BBB"/>
    <w:rsid w:val="00422043"/>
    <w:rsid w:val="00433B99"/>
    <w:rsid w:val="00436A9C"/>
    <w:rsid w:val="0047347F"/>
    <w:rsid w:val="00486BA7"/>
    <w:rsid w:val="00491009"/>
    <w:rsid w:val="00494806"/>
    <w:rsid w:val="004A6EB1"/>
    <w:rsid w:val="004B6E18"/>
    <w:rsid w:val="004C6931"/>
    <w:rsid w:val="004E3F29"/>
    <w:rsid w:val="004F36DA"/>
    <w:rsid w:val="0050194E"/>
    <w:rsid w:val="00501DD5"/>
    <w:rsid w:val="00515888"/>
    <w:rsid w:val="00522E29"/>
    <w:rsid w:val="00526650"/>
    <w:rsid w:val="00526EB6"/>
    <w:rsid w:val="00531189"/>
    <w:rsid w:val="00533EF8"/>
    <w:rsid w:val="00535B90"/>
    <w:rsid w:val="0053764D"/>
    <w:rsid w:val="005404FC"/>
    <w:rsid w:val="0055662A"/>
    <w:rsid w:val="00557EE4"/>
    <w:rsid w:val="00574C73"/>
    <w:rsid w:val="00581DA6"/>
    <w:rsid w:val="005B634F"/>
    <w:rsid w:val="005C2400"/>
    <w:rsid w:val="005D0F1A"/>
    <w:rsid w:val="005E31E6"/>
    <w:rsid w:val="005E34B3"/>
    <w:rsid w:val="005E44A9"/>
    <w:rsid w:val="005F39EB"/>
    <w:rsid w:val="005F43BF"/>
    <w:rsid w:val="006012BC"/>
    <w:rsid w:val="00616534"/>
    <w:rsid w:val="006211BD"/>
    <w:rsid w:val="00660A6B"/>
    <w:rsid w:val="00662D38"/>
    <w:rsid w:val="00665CF2"/>
    <w:rsid w:val="00675A39"/>
    <w:rsid w:val="00681D64"/>
    <w:rsid w:val="00683F7B"/>
    <w:rsid w:val="006959DD"/>
    <w:rsid w:val="006A1744"/>
    <w:rsid w:val="006B7F7F"/>
    <w:rsid w:val="006C7638"/>
    <w:rsid w:val="006D3584"/>
    <w:rsid w:val="006D5F72"/>
    <w:rsid w:val="006E2084"/>
    <w:rsid w:val="006E3669"/>
    <w:rsid w:val="006E7021"/>
    <w:rsid w:val="006F34EE"/>
    <w:rsid w:val="006F4EE7"/>
    <w:rsid w:val="007074E8"/>
    <w:rsid w:val="00723509"/>
    <w:rsid w:val="0073101B"/>
    <w:rsid w:val="00731CC6"/>
    <w:rsid w:val="007328B3"/>
    <w:rsid w:val="00732C97"/>
    <w:rsid w:val="0074057A"/>
    <w:rsid w:val="00743248"/>
    <w:rsid w:val="0075134B"/>
    <w:rsid w:val="007520D9"/>
    <w:rsid w:val="00760494"/>
    <w:rsid w:val="007768F0"/>
    <w:rsid w:val="00796A57"/>
    <w:rsid w:val="00797C2D"/>
    <w:rsid w:val="007B0B06"/>
    <w:rsid w:val="007B5B65"/>
    <w:rsid w:val="007C62FD"/>
    <w:rsid w:val="007D2711"/>
    <w:rsid w:val="007D2B00"/>
    <w:rsid w:val="007E5DC7"/>
    <w:rsid w:val="007F5C16"/>
    <w:rsid w:val="007F7166"/>
    <w:rsid w:val="008009BE"/>
    <w:rsid w:val="00800FC1"/>
    <w:rsid w:val="00816D5B"/>
    <w:rsid w:val="0082495B"/>
    <w:rsid w:val="00825C84"/>
    <w:rsid w:val="00830B02"/>
    <w:rsid w:val="00837FBC"/>
    <w:rsid w:val="00843A46"/>
    <w:rsid w:val="00844D76"/>
    <w:rsid w:val="008459E5"/>
    <w:rsid w:val="00850C7D"/>
    <w:rsid w:val="00856CA1"/>
    <w:rsid w:val="008579C0"/>
    <w:rsid w:val="00860F19"/>
    <w:rsid w:val="00863809"/>
    <w:rsid w:val="00864E2D"/>
    <w:rsid w:val="00885C31"/>
    <w:rsid w:val="008903A5"/>
    <w:rsid w:val="0089623D"/>
    <w:rsid w:val="008B3402"/>
    <w:rsid w:val="008B66D5"/>
    <w:rsid w:val="008C4FFD"/>
    <w:rsid w:val="008C7E35"/>
    <w:rsid w:val="008E47AE"/>
    <w:rsid w:val="00903BB0"/>
    <w:rsid w:val="00910655"/>
    <w:rsid w:val="00910C63"/>
    <w:rsid w:val="00914313"/>
    <w:rsid w:val="00916261"/>
    <w:rsid w:val="00917222"/>
    <w:rsid w:val="00924B86"/>
    <w:rsid w:val="00927BF3"/>
    <w:rsid w:val="00930C28"/>
    <w:rsid w:val="00940A45"/>
    <w:rsid w:val="00944FD1"/>
    <w:rsid w:val="009468D1"/>
    <w:rsid w:val="00975D8B"/>
    <w:rsid w:val="009836C6"/>
    <w:rsid w:val="009A05E2"/>
    <w:rsid w:val="009A6AD9"/>
    <w:rsid w:val="009B1B1D"/>
    <w:rsid w:val="009C1238"/>
    <w:rsid w:val="009C79E0"/>
    <w:rsid w:val="009E22CE"/>
    <w:rsid w:val="009F10A1"/>
    <w:rsid w:val="009F18E9"/>
    <w:rsid w:val="009F218A"/>
    <w:rsid w:val="00A00EA0"/>
    <w:rsid w:val="00A4698F"/>
    <w:rsid w:val="00A565D7"/>
    <w:rsid w:val="00A658A3"/>
    <w:rsid w:val="00A70E60"/>
    <w:rsid w:val="00A718F6"/>
    <w:rsid w:val="00A72BD4"/>
    <w:rsid w:val="00A804DF"/>
    <w:rsid w:val="00A95EB8"/>
    <w:rsid w:val="00A97D71"/>
    <w:rsid w:val="00AB3ACA"/>
    <w:rsid w:val="00AC5732"/>
    <w:rsid w:val="00AC70D5"/>
    <w:rsid w:val="00AD037A"/>
    <w:rsid w:val="00B042D4"/>
    <w:rsid w:val="00B068CA"/>
    <w:rsid w:val="00B07A9B"/>
    <w:rsid w:val="00B155DF"/>
    <w:rsid w:val="00B162CA"/>
    <w:rsid w:val="00B21E9F"/>
    <w:rsid w:val="00B25C91"/>
    <w:rsid w:val="00B37119"/>
    <w:rsid w:val="00B41A6F"/>
    <w:rsid w:val="00B45B56"/>
    <w:rsid w:val="00B73FCD"/>
    <w:rsid w:val="00B767FD"/>
    <w:rsid w:val="00B804BB"/>
    <w:rsid w:val="00B81558"/>
    <w:rsid w:val="00B82B82"/>
    <w:rsid w:val="00B86517"/>
    <w:rsid w:val="00B91B41"/>
    <w:rsid w:val="00BA3B9A"/>
    <w:rsid w:val="00BE2D82"/>
    <w:rsid w:val="00C02648"/>
    <w:rsid w:val="00C10214"/>
    <w:rsid w:val="00C141AE"/>
    <w:rsid w:val="00C14702"/>
    <w:rsid w:val="00C322AC"/>
    <w:rsid w:val="00C44016"/>
    <w:rsid w:val="00C54B29"/>
    <w:rsid w:val="00C5719A"/>
    <w:rsid w:val="00C60879"/>
    <w:rsid w:val="00C6666A"/>
    <w:rsid w:val="00C86572"/>
    <w:rsid w:val="00C86A0C"/>
    <w:rsid w:val="00C87503"/>
    <w:rsid w:val="00C96183"/>
    <w:rsid w:val="00CB7476"/>
    <w:rsid w:val="00CC778C"/>
    <w:rsid w:val="00CD19E9"/>
    <w:rsid w:val="00CD1DD8"/>
    <w:rsid w:val="00CE04FB"/>
    <w:rsid w:val="00CF6A0B"/>
    <w:rsid w:val="00D036BA"/>
    <w:rsid w:val="00D108BA"/>
    <w:rsid w:val="00D10C1E"/>
    <w:rsid w:val="00D33376"/>
    <w:rsid w:val="00D339FC"/>
    <w:rsid w:val="00D35370"/>
    <w:rsid w:val="00D362D3"/>
    <w:rsid w:val="00D42853"/>
    <w:rsid w:val="00D46A32"/>
    <w:rsid w:val="00D4718C"/>
    <w:rsid w:val="00D5685D"/>
    <w:rsid w:val="00D65DF3"/>
    <w:rsid w:val="00D83B9B"/>
    <w:rsid w:val="00D919A0"/>
    <w:rsid w:val="00D969A6"/>
    <w:rsid w:val="00DA0E8F"/>
    <w:rsid w:val="00DB2887"/>
    <w:rsid w:val="00DB387D"/>
    <w:rsid w:val="00DD07E3"/>
    <w:rsid w:val="00DE33E3"/>
    <w:rsid w:val="00DF68FA"/>
    <w:rsid w:val="00E0139C"/>
    <w:rsid w:val="00E04C32"/>
    <w:rsid w:val="00E10FB6"/>
    <w:rsid w:val="00E223E1"/>
    <w:rsid w:val="00E360BC"/>
    <w:rsid w:val="00E44B23"/>
    <w:rsid w:val="00E4523C"/>
    <w:rsid w:val="00E50B00"/>
    <w:rsid w:val="00E5755E"/>
    <w:rsid w:val="00E60330"/>
    <w:rsid w:val="00E62BA4"/>
    <w:rsid w:val="00E6405D"/>
    <w:rsid w:val="00E74D30"/>
    <w:rsid w:val="00E763F9"/>
    <w:rsid w:val="00E83900"/>
    <w:rsid w:val="00E92D0A"/>
    <w:rsid w:val="00EA51F2"/>
    <w:rsid w:val="00EB0DDB"/>
    <w:rsid w:val="00ED0711"/>
    <w:rsid w:val="00ED37C3"/>
    <w:rsid w:val="00ED5994"/>
    <w:rsid w:val="00EE0A50"/>
    <w:rsid w:val="00EE48CE"/>
    <w:rsid w:val="00EE785A"/>
    <w:rsid w:val="00EF4B16"/>
    <w:rsid w:val="00EF769F"/>
    <w:rsid w:val="00F123A0"/>
    <w:rsid w:val="00F23A81"/>
    <w:rsid w:val="00F40B6E"/>
    <w:rsid w:val="00F54F56"/>
    <w:rsid w:val="00F67E41"/>
    <w:rsid w:val="00F72F15"/>
    <w:rsid w:val="00F8010B"/>
    <w:rsid w:val="00F8444B"/>
    <w:rsid w:val="00FB71A5"/>
    <w:rsid w:val="00FC2B35"/>
    <w:rsid w:val="00FC54FD"/>
    <w:rsid w:val="00FD75B9"/>
    <w:rsid w:val="00FE553A"/>
    <w:rsid w:val="00FF24DC"/>
    <w:rsid w:val="00FF58DC"/>
  </w:rsids>
  <m:mathPr>
    <m:mathFont m:val="Cambria Math"/>
    <m:brkBin m:val="before"/>
    <m:brkBinSub m:val="--"/>
    <m:smallFrac m:val="0"/>
    <m:dispDef/>
    <m:lMargin m:val="0"/>
    <m:rMargin m:val="0"/>
    <m:defJc m:val="centerGroup"/>
    <m:wrapIndent m:val="1440"/>
    <m:intLim m:val="subSup"/>
    <m:naryLim m:val="undOvr"/>
  </m:mathPr>
  <w:themeFontLang w:val="it-IT"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1B1E64"/>
  <w15:docId w15:val="{ACD1ED51-7689-43E9-8351-013905173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D33376"/>
    <w:pPr>
      <w:tabs>
        <w:tab w:val="center" w:pos="4819"/>
        <w:tab w:val="right" w:pos="9638"/>
      </w:tabs>
    </w:pPr>
  </w:style>
  <w:style w:type="character" w:customStyle="1" w:styleId="CabealhoCarter">
    <w:name w:val="Cabeçalho Caráter"/>
    <w:basedOn w:val="Tipodeletrapredefinidodopargrafo"/>
    <w:link w:val="Cabealho"/>
    <w:uiPriority w:val="99"/>
    <w:rsid w:val="00D33376"/>
    <w:rPr>
      <w:sz w:val="24"/>
      <w:szCs w:val="24"/>
      <w:lang w:eastAsia="en-US"/>
    </w:rPr>
  </w:style>
  <w:style w:type="paragraph" w:styleId="Rodap">
    <w:name w:val="footer"/>
    <w:basedOn w:val="Normal"/>
    <w:link w:val="RodapCarter"/>
    <w:uiPriority w:val="99"/>
    <w:unhideWhenUsed/>
    <w:rsid w:val="00D33376"/>
    <w:pPr>
      <w:tabs>
        <w:tab w:val="center" w:pos="4819"/>
        <w:tab w:val="right" w:pos="9638"/>
      </w:tabs>
    </w:pPr>
  </w:style>
  <w:style w:type="character" w:customStyle="1" w:styleId="RodapCarter">
    <w:name w:val="Rodapé Caráter"/>
    <w:basedOn w:val="Tipodeletrapredefinidodopargrafo"/>
    <w:link w:val="Rodap"/>
    <w:uiPriority w:val="99"/>
    <w:rsid w:val="00D33376"/>
    <w:rPr>
      <w:sz w:val="24"/>
      <w:szCs w:val="24"/>
      <w:lang w:eastAsia="en-US"/>
    </w:rPr>
  </w:style>
  <w:style w:type="paragraph" w:styleId="Textodebalo">
    <w:name w:val="Balloon Text"/>
    <w:basedOn w:val="Normal"/>
    <w:link w:val="TextodebaloCarter"/>
    <w:uiPriority w:val="99"/>
    <w:semiHidden/>
    <w:unhideWhenUsed/>
    <w:rsid w:val="00D362D3"/>
    <w:rPr>
      <w:rFonts w:ascii="Lucida Grande" w:hAnsi="Lucida Grande" w:cs="Lucida Grande"/>
      <w:sz w:val="18"/>
      <w:szCs w:val="18"/>
    </w:rPr>
  </w:style>
  <w:style w:type="character" w:customStyle="1" w:styleId="TextodebaloCarter">
    <w:name w:val="Texto de balão Caráter"/>
    <w:basedOn w:val="Tipodeletrapredefinidodopargrafo"/>
    <w:link w:val="Textodebalo"/>
    <w:uiPriority w:val="99"/>
    <w:semiHidden/>
    <w:rsid w:val="00D362D3"/>
    <w:rPr>
      <w:rFonts w:ascii="Lucida Grande" w:hAnsi="Lucida Grande" w:cs="Lucida Grande"/>
      <w:sz w:val="18"/>
      <w:szCs w:val="18"/>
      <w:lang w:eastAsia="en-US"/>
    </w:rPr>
  </w:style>
  <w:style w:type="character" w:styleId="Refdecomentrio">
    <w:name w:val="annotation reference"/>
    <w:basedOn w:val="Tipodeletrapredefinidodopargrafo"/>
    <w:uiPriority w:val="99"/>
    <w:semiHidden/>
    <w:unhideWhenUsed/>
    <w:rsid w:val="004B6E18"/>
    <w:rPr>
      <w:sz w:val="16"/>
      <w:szCs w:val="16"/>
    </w:rPr>
  </w:style>
  <w:style w:type="paragraph" w:styleId="Textodecomentrio">
    <w:name w:val="annotation text"/>
    <w:basedOn w:val="Normal"/>
    <w:link w:val="TextodecomentrioCarter"/>
    <w:uiPriority w:val="99"/>
    <w:semiHidden/>
    <w:unhideWhenUsed/>
    <w:rsid w:val="004B6E18"/>
    <w:rPr>
      <w:sz w:val="20"/>
      <w:szCs w:val="20"/>
    </w:rPr>
  </w:style>
  <w:style w:type="character" w:customStyle="1" w:styleId="TextodecomentrioCarter">
    <w:name w:val="Texto de comentário Caráter"/>
    <w:basedOn w:val="Tipodeletrapredefinidodopargrafo"/>
    <w:link w:val="Textodecomentrio"/>
    <w:uiPriority w:val="99"/>
    <w:semiHidden/>
    <w:rsid w:val="004B6E18"/>
    <w:rPr>
      <w:lang w:eastAsia="en-US"/>
    </w:rPr>
  </w:style>
  <w:style w:type="paragraph" w:styleId="Assuntodecomentrio">
    <w:name w:val="annotation subject"/>
    <w:basedOn w:val="Textodecomentrio"/>
    <w:next w:val="Textodecomentrio"/>
    <w:link w:val="AssuntodecomentrioCarter"/>
    <w:uiPriority w:val="99"/>
    <w:semiHidden/>
    <w:unhideWhenUsed/>
    <w:rsid w:val="004B6E18"/>
    <w:rPr>
      <w:b/>
      <w:bCs/>
    </w:rPr>
  </w:style>
  <w:style w:type="character" w:customStyle="1" w:styleId="AssuntodecomentrioCarter">
    <w:name w:val="Assunto de comentário Caráter"/>
    <w:basedOn w:val="TextodecomentrioCarter"/>
    <w:link w:val="Assuntodecomentrio"/>
    <w:uiPriority w:val="99"/>
    <w:semiHidden/>
    <w:rsid w:val="004B6E18"/>
    <w:rPr>
      <w:b/>
      <w:bCs/>
      <w:lang w:eastAsia="en-US"/>
    </w:rPr>
  </w:style>
  <w:style w:type="paragraph" w:customStyle="1" w:styleId="xmsonormal">
    <w:name w:val="x_msonormal"/>
    <w:basedOn w:val="Normal"/>
    <w:rsid w:val="00E04C32"/>
    <w:pPr>
      <w:spacing w:before="100" w:beforeAutospacing="1" w:after="100" w:afterAutospacing="1"/>
    </w:pPr>
    <w:rPr>
      <w:rFonts w:ascii="Times New Roman" w:hAnsi="Times New Roman"/>
      <w:sz w:val="20"/>
      <w:szCs w:val="20"/>
      <w:lang w:val="en-US"/>
    </w:rPr>
  </w:style>
  <w:style w:type="character" w:customStyle="1" w:styleId="markedcontent">
    <w:name w:val="markedcontent"/>
    <w:basedOn w:val="Tipodeletrapredefinidodopargrafo"/>
    <w:rsid w:val="00154A82"/>
  </w:style>
  <w:style w:type="paragraph" w:styleId="Textodenotaderodap">
    <w:name w:val="footnote text"/>
    <w:basedOn w:val="Normal"/>
    <w:link w:val="TextodenotaderodapCarter"/>
    <w:uiPriority w:val="99"/>
    <w:semiHidden/>
    <w:unhideWhenUsed/>
    <w:rsid w:val="00E763F9"/>
    <w:rPr>
      <w:sz w:val="20"/>
      <w:szCs w:val="20"/>
    </w:rPr>
  </w:style>
  <w:style w:type="character" w:customStyle="1" w:styleId="TextodenotaderodapCarter">
    <w:name w:val="Texto de nota de rodapé Caráter"/>
    <w:basedOn w:val="Tipodeletrapredefinidodopargrafo"/>
    <w:link w:val="Textodenotaderodap"/>
    <w:uiPriority w:val="99"/>
    <w:semiHidden/>
    <w:rsid w:val="00E763F9"/>
    <w:rPr>
      <w:lang w:eastAsia="en-US"/>
    </w:rPr>
  </w:style>
  <w:style w:type="character" w:styleId="Refdenotaderodap">
    <w:name w:val="footnote reference"/>
    <w:basedOn w:val="Tipodeletrapredefinidodopargrafo"/>
    <w:uiPriority w:val="99"/>
    <w:semiHidden/>
    <w:unhideWhenUsed/>
    <w:rsid w:val="00E763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87301">
      <w:bodyDiv w:val="1"/>
      <w:marLeft w:val="0"/>
      <w:marRight w:val="0"/>
      <w:marTop w:val="0"/>
      <w:marBottom w:val="0"/>
      <w:divBdr>
        <w:top w:val="none" w:sz="0" w:space="0" w:color="auto"/>
        <w:left w:val="none" w:sz="0" w:space="0" w:color="auto"/>
        <w:bottom w:val="none" w:sz="0" w:space="0" w:color="auto"/>
        <w:right w:val="none" w:sz="0" w:space="0" w:color="auto"/>
      </w:divBdr>
    </w:div>
    <w:div w:id="83646630">
      <w:bodyDiv w:val="1"/>
      <w:marLeft w:val="0"/>
      <w:marRight w:val="0"/>
      <w:marTop w:val="0"/>
      <w:marBottom w:val="0"/>
      <w:divBdr>
        <w:top w:val="none" w:sz="0" w:space="0" w:color="auto"/>
        <w:left w:val="none" w:sz="0" w:space="0" w:color="auto"/>
        <w:bottom w:val="none" w:sz="0" w:space="0" w:color="auto"/>
        <w:right w:val="none" w:sz="0" w:space="0" w:color="auto"/>
      </w:divBdr>
    </w:div>
    <w:div w:id="387845294">
      <w:bodyDiv w:val="1"/>
      <w:marLeft w:val="0"/>
      <w:marRight w:val="0"/>
      <w:marTop w:val="0"/>
      <w:marBottom w:val="0"/>
      <w:divBdr>
        <w:top w:val="none" w:sz="0" w:space="0" w:color="auto"/>
        <w:left w:val="none" w:sz="0" w:space="0" w:color="auto"/>
        <w:bottom w:val="none" w:sz="0" w:space="0" w:color="auto"/>
        <w:right w:val="none" w:sz="0" w:space="0" w:color="auto"/>
      </w:divBdr>
    </w:div>
    <w:div w:id="411901564">
      <w:bodyDiv w:val="1"/>
      <w:marLeft w:val="0"/>
      <w:marRight w:val="0"/>
      <w:marTop w:val="0"/>
      <w:marBottom w:val="0"/>
      <w:divBdr>
        <w:top w:val="none" w:sz="0" w:space="0" w:color="auto"/>
        <w:left w:val="none" w:sz="0" w:space="0" w:color="auto"/>
        <w:bottom w:val="none" w:sz="0" w:space="0" w:color="auto"/>
        <w:right w:val="none" w:sz="0" w:space="0" w:color="auto"/>
      </w:divBdr>
    </w:div>
    <w:div w:id="439879153">
      <w:bodyDiv w:val="1"/>
      <w:marLeft w:val="0"/>
      <w:marRight w:val="0"/>
      <w:marTop w:val="0"/>
      <w:marBottom w:val="0"/>
      <w:divBdr>
        <w:top w:val="none" w:sz="0" w:space="0" w:color="auto"/>
        <w:left w:val="none" w:sz="0" w:space="0" w:color="auto"/>
        <w:bottom w:val="none" w:sz="0" w:space="0" w:color="auto"/>
        <w:right w:val="none" w:sz="0" w:space="0" w:color="auto"/>
      </w:divBdr>
    </w:div>
    <w:div w:id="448087204">
      <w:bodyDiv w:val="1"/>
      <w:marLeft w:val="0"/>
      <w:marRight w:val="0"/>
      <w:marTop w:val="0"/>
      <w:marBottom w:val="0"/>
      <w:divBdr>
        <w:top w:val="none" w:sz="0" w:space="0" w:color="auto"/>
        <w:left w:val="none" w:sz="0" w:space="0" w:color="auto"/>
        <w:bottom w:val="none" w:sz="0" w:space="0" w:color="auto"/>
        <w:right w:val="none" w:sz="0" w:space="0" w:color="auto"/>
      </w:divBdr>
      <w:divsChild>
        <w:div w:id="1431200447">
          <w:marLeft w:val="0"/>
          <w:marRight w:val="0"/>
          <w:marTop w:val="0"/>
          <w:marBottom w:val="0"/>
          <w:divBdr>
            <w:top w:val="none" w:sz="0" w:space="0" w:color="auto"/>
            <w:left w:val="none" w:sz="0" w:space="0" w:color="auto"/>
            <w:bottom w:val="none" w:sz="0" w:space="0" w:color="auto"/>
            <w:right w:val="none" w:sz="0" w:space="0" w:color="auto"/>
          </w:divBdr>
        </w:div>
        <w:div w:id="1835950439">
          <w:marLeft w:val="0"/>
          <w:marRight w:val="0"/>
          <w:marTop w:val="0"/>
          <w:marBottom w:val="0"/>
          <w:divBdr>
            <w:top w:val="none" w:sz="0" w:space="0" w:color="auto"/>
            <w:left w:val="none" w:sz="0" w:space="0" w:color="auto"/>
            <w:bottom w:val="none" w:sz="0" w:space="0" w:color="auto"/>
            <w:right w:val="none" w:sz="0" w:space="0" w:color="auto"/>
          </w:divBdr>
        </w:div>
        <w:div w:id="1101026397">
          <w:marLeft w:val="0"/>
          <w:marRight w:val="0"/>
          <w:marTop w:val="0"/>
          <w:marBottom w:val="0"/>
          <w:divBdr>
            <w:top w:val="none" w:sz="0" w:space="0" w:color="auto"/>
            <w:left w:val="none" w:sz="0" w:space="0" w:color="auto"/>
            <w:bottom w:val="none" w:sz="0" w:space="0" w:color="auto"/>
            <w:right w:val="none" w:sz="0" w:space="0" w:color="auto"/>
          </w:divBdr>
        </w:div>
        <w:div w:id="354237606">
          <w:marLeft w:val="0"/>
          <w:marRight w:val="0"/>
          <w:marTop w:val="0"/>
          <w:marBottom w:val="0"/>
          <w:divBdr>
            <w:top w:val="none" w:sz="0" w:space="0" w:color="auto"/>
            <w:left w:val="none" w:sz="0" w:space="0" w:color="auto"/>
            <w:bottom w:val="none" w:sz="0" w:space="0" w:color="auto"/>
            <w:right w:val="none" w:sz="0" w:space="0" w:color="auto"/>
          </w:divBdr>
        </w:div>
        <w:div w:id="1123696816">
          <w:marLeft w:val="0"/>
          <w:marRight w:val="0"/>
          <w:marTop w:val="0"/>
          <w:marBottom w:val="0"/>
          <w:divBdr>
            <w:top w:val="none" w:sz="0" w:space="0" w:color="auto"/>
            <w:left w:val="none" w:sz="0" w:space="0" w:color="auto"/>
            <w:bottom w:val="none" w:sz="0" w:space="0" w:color="auto"/>
            <w:right w:val="none" w:sz="0" w:space="0" w:color="auto"/>
          </w:divBdr>
        </w:div>
        <w:div w:id="717634114">
          <w:marLeft w:val="0"/>
          <w:marRight w:val="0"/>
          <w:marTop w:val="0"/>
          <w:marBottom w:val="0"/>
          <w:divBdr>
            <w:top w:val="none" w:sz="0" w:space="0" w:color="auto"/>
            <w:left w:val="none" w:sz="0" w:space="0" w:color="auto"/>
            <w:bottom w:val="none" w:sz="0" w:space="0" w:color="auto"/>
            <w:right w:val="none" w:sz="0" w:space="0" w:color="auto"/>
          </w:divBdr>
        </w:div>
      </w:divsChild>
    </w:div>
    <w:div w:id="503980767">
      <w:bodyDiv w:val="1"/>
      <w:marLeft w:val="0"/>
      <w:marRight w:val="0"/>
      <w:marTop w:val="0"/>
      <w:marBottom w:val="0"/>
      <w:divBdr>
        <w:top w:val="none" w:sz="0" w:space="0" w:color="auto"/>
        <w:left w:val="none" w:sz="0" w:space="0" w:color="auto"/>
        <w:bottom w:val="none" w:sz="0" w:space="0" w:color="auto"/>
        <w:right w:val="none" w:sz="0" w:space="0" w:color="auto"/>
      </w:divBdr>
    </w:div>
    <w:div w:id="525951045">
      <w:bodyDiv w:val="1"/>
      <w:marLeft w:val="0"/>
      <w:marRight w:val="0"/>
      <w:marTop w:val="0"/>
      <w:marBottom w:val="0"/>
      <w:divBdr>
        <w:top w:val="none" w:sz="0" w:space="0" w:color="auto"/>
        <w:left w:val="none" w:sz="0" w:space="0" w:color="auto"/>
        <w:bottom w:val="none" w:sz="0" w:space="0" w:color="auto"/>
        <w:right w:val="none" w:sz="0" w:space="0" w:color="auto"/>
      </w:divBdr>
    </w:div>
    <w:div w:id="530535591">
      <w:bodyDiv w:val="1"/>
      <w:marLeft w:val="0"/>
      <w:marRight w:val="0"/>
      <w:marTop w:val="0"/>
      <w:marBottom w:val="0"/>
      <w:divBdr>
        <w:top w:val="none" w:sz="0" w:space="0" w:color="auto"/>
        <w:left w:val="none" w:sz="0" w:space="0" w:color="auto"/>
        <w:bottom w:val="none" w:sz="0" w:space="0" w:color="auto"/>
        <w:right w:val="none" w:sz="0" w:space="0" w:color="auto"/>
      </w:divBdr>
    </w:div>
    <w:div w:id="582178949">
      <w:bodyDiv w:val="1"/>
      <w:marLeft w:val="0"/>
      <w:marRight w:val="0"/>
      <w:marTop w:val="0"/>
      <w:marBottom w:val="0"/>
      <w:divBdr>
        <w:top w:val="none" w:sz="0" w:space="0" w:color="auto"/>
        <w:left w:val="none" w:sz="0" w:space="0" w:color="auto"/>
        <w:bottom w:val="none" w:sz="0" w:space="0" w:color="auto"/>
        <w:right w:val="none" w:sz="0" w:space="0" w:color="auto"/>
      </w:divBdr>
    </w:div>
    <w:div w:id="779187221">
      <w:bodyDiv w:val="1"/>
      <w:marLeft w:val="0"/>
      <w:marRight w:val="0"/>
      <w:marTop w:val="0"/>
      <w:marBottom w:val="0"/>
      <w:divBdr>
        <w:top w:val="none" w:sz="0" w:space="0" w:color="auto"/>
        <w:left w:val="none" w:sz="0" w:space="0" w:color="auto"/>
        <w:bottom w:val="none" w:sz="0" w:space="0" w:color="auto"/>
        <w:right w:val="none" w:sz="0" w:space="0" w:color="auto"/>
      </w:divBdr>
    </w:div>
    <w:div w:id="866061847">
      <w:bodyDiv w:val="1"/>
      <w:marLeft w:val="0"/>
      <w:marRight w:val="0"/>
      <w:marTop w:val="0"/>
      <w:marBottom w:val="0"/>
      <w:divBdr>
        <w:top w:val="none" w:sz="0" w:space="0" w:color="auto"/>
        <w:left w:val="none" w:sz="0" w:space="0" w:color="auto"/>
        <w:bottom w:val="none" w:sz="0" w:space="0" w:color="auto"/>
        <w:right w:val="none" w:sz="0" w:space="0" w:color="auto"/>
      </w:divBdr>
    </w:div>
    <w:div w:id="917783882">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52727055">
      <w:bodyDiv w:val="1"/>
      <w:marLeft w:val="0"/>
      <w:marRight w:val="0"/>
      <w:marTop w:val="0"/>
      <w:marBottom w:val="0"/>
      <w:divBdr>
        <w:top w:val="none" w:sz="0" w:space="0" w:color="auto"/>
        <w:left w:val="none" w:sz="0" w:space="0" w:color="auto"/>
        <w:bottom w:val="none" w:sz="0" w:space="0" w:color="auto"/>
        <w:right w:val="none" w:sz="0" w:space="0" w:color="auto"/>
      </w:divBdr>
    </w:div>
    <w:div w:id="1081873450">
      <w:bodyDiv w:val="1"/>
      <w:marLeft w:val="0"/>
      <w:marRight w:val="0"/>
      <w:marTop w:val="0"/>
      <w:marBottom w:val="0"/>
      <w:divBdr>
        <w:top w:val="none" w:sz="0" w:space="0" w:color="auto"/>
        <w:left w:val="none" w:sz="0" w:space="0" w:color="auto"/>
        <w:bottom w:val="none" w:sz="0" w:space="0" w:color="auto"/>
        <w:right w:val="none" w:sz="0" w:space="0" w:color="auto"/>
      </w:divBdr>
    </w:div>
    <w:div w:id="1108089448">
      <w:bodyDiv w:val="1"/>
      <w:marLeft w:val="0"/>
      <w:marRight w:val="0"/>
      <w:marTop w:val="0"/>
      <w:marBottom w:val="0"/>
      <w:divBdr>
        <w:top w:val="none" w:sz="0" w:space="0" w:color="auto"/>
        <w:left w:val="none" w:sz="0" w:space="0" w:color="auto"/>
        <w:bottom w:val="none" w:sz="0" w:space="0" w:color="auto"/>
        <w:right w:val="none" w:sz="0" w:space="0" w:color="auto"/>
      </w:divBdr>
    </w:div>
    <w:div w:id="1145050405">
      <w:bodyDiv w:val="1"/>
      <w:marLeft w:val="0"/>
      <w:marRight w:val="0"/>
      <w:marTop w:val="0"/>
      <w:marBottom w:val="0"/>
      <w:divBdr>
        <w:top w:val="none" w:sz="0" w:space="0" w:color="auto"/>
        <w:left w:val="none" w:sz="0" w:space="0" w:color="auto"/>
        <w:bottom w:val="none" w:sz="0" w:space="0" w:color="auto"/>
        <w:right w:val="none" w:sz="0" w:space="0" w:color="auto"/>
      </w:divBdr>
    </w:div>
    <w:div w:id="1233737256">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292322183">
      <w:bodyDiv w:val="1"/>
      <w:marLeft w:val="0"/>
      <w:marRight w:val="0"/>
      <w:marTop w:val="0"/>
      <w:marBottom w:val="0"/>
      <w:divBdr>
        <w:top w:val="none" w:sz="0" w:space="0" w:color="auto"/>
        <w:left w:val="none" w:sz="0" w:space="0" w:color="auto"/>
        <w:bottom w:val="none" w:sz="0" w:space="0" w:color="auto"/>
        <w:right w:val="none" w:sz="0" w:space="0" w:color="auto"/>
      </w:divBdr>
    </w:div>
    <w:div w:id="1315450449">
      <w:bodyDiv w:val="1"/>
      <w:marLeft w:val="0"/>
      <w:marRight w:val="0"/>
      <w:marTop w:val="0"/>
      <w:marBottom w:val="0"/>
      <w:divBdr>
        <w:top w:val="none" w:sz="0" w:space="0" w:color="auto"/>
        <w:left w:val="none" w:sz="0" w:space="0" w:color="auto"/>
        <w:bottom w:val="none" w:sz="0" w:space="0" w:color="auto"/>
        <w:right w:val="none" w:sz="0" w:space="0" w:color="auto"/>
      </w:divBdr>
    </w:div>
    <w:div w:id="1321889990">
      <w:bodyDiv w:val="1"/>
      <w:marLeft w:val="0"/>
      <w:marRight w:val="0"/>
      <w:marTop w:val="0"/>
      <w:marBottom w:val="0"/>
      <w:divBdr>
        <w:top w:val="none" w:sz="0" w:space="0" w:color="auto"/>
        <w:left w:val="none" w:sz="0" w:space="0" w:color="auto"/>
        <w:bottom w:val="none" w:sz="0" w:space="0" w:color="auto"/>
        <w:right w:val="none" w:sz="0" w:space="0" w:color="auto"/>
      </w:divBdr>
    </w:div>
    <w:div w:id="1330403484">
      <w:bodyDiv w:val="1"/>
      <w:marLeft w:val="0"/>
      <w:marRight w:val="0"/>
      <w:marTop w:val="0"/>
      <w:marBottom w:val="0"/>
      <w:divBdr>
        <w:top w:val="none" w:sz="0" w:space="0" w:color="auto"/>
        <w:left w:val="none" w:sz="0" w:space="0" w:color="auto"/>
        <w:bottom w:val="none" w:sz="0" w:space="0" w:color="auto"/>
        <w:right w:val="none" w:sz="0" w:space="0" w:color="auto"/>
      </w:divBdr>
    </w:div>
    <w:div w:id="1361053448">
      <w:bodyDiv w:val="1"/>
      <w:marLeft w:val="0"/>
      <w:marRight w:val="0"/>
      <w:marTop w:val="0"/>
      <w:marBottom w:val="0"/>
      <w:divBdr>
        <w:top w:val="none" w:sz="0" w:space="0" w:color="auto"/>
        <w:left w:val="none" w:sz="0" w:space="0" w:color="auto"/>
        <w:bottom w:val="none" w:sz="0" w:space="0" w:color="auto"/>
        <w:right w:val="none" w:sz="0" w:space="0" w:color="auto"/>
      </w:divBdr>
      <w:divsChild>
        <w:div w:id="1589657496">
          <w:marLeft w:val="0"/>
          <w:marRight w:val="0"/>
          <w:marTop w:val="0"/>
          <w:marBottom w:val="0"/>
          <w:divBdr>
            <w:top w:val="none" w:sz="0" w:space="0" w:color="auto"/>
            <w:left w:val="none" w:sz="0" w:space="0" w:color="auto"/>
            <w:bottom w:val="none" w:sz="0" w:space="0" w:color="auto"/>
            <w:right w:val="none" w:sz="0" w:space="0" w:color="auto"/>
          </w:divBdr>
        </w:div>
        <w:div w:id="1116944581">
          <w:marLeft w:val="0"/>
          <w:marRight w:val="0"/>
          <w:marTop w:val="0"/>
          <w:marBottom w:val="0"/>
          <w:divBdr>
            <w:top w:val="none" w:sz="0" w:space="0" w:color="auto"/>
            <w:left w:val="none" w:sz="0" w:space="0" w:color="auto"/>
            <w:bottom w:val="none" w:sz="0" w:space="0" w:color="auto"/>
            <w:right w:val="none" w:sz="0" w:space="0" w:color="auto"/>
          </w:divBdr>
        </w:div>
        <w:div w:id="2120489793">
          <w:marLeft w:val="0"/>
          <w:marRight w:val="0"/>
          <w:marTop w:val="0"/>
          <w:marBottom w:val="0"/>
          <w:divBdr>
            <w:top w:val="none" w:sz="0" w:space="0" w:color="auto"/>
            <w:left w:val="none" w:sz="0" w:space="0" w:color="auto"/>
            <w:bottom w:val="none" w:sz="0" w:space="0" w:color="auto"/>
            <w:right w:val="none" w:sz="0" w:space="0" w:color="auto"/>
          </w:divBdr>
        </w:div>
        <w:div w:id="300576550">
          <w:marLeft w:val="0"/>
          <w:marRight w:val="0"/>
          <w:marTop w:val="0"/>
          <w:marBottom w:val="0"/>
          <w:divBdr>
            <w:top w:val="none" w:sz="0" w:space="0" w:color="auto"/>
            <w:left w:val="none" w:sz="0" w:space="0" w:color="auto"/>
            <w:bottom w:val="none" w:sz="0" w:space="0" w:color="auto"/>
            <w:right w:val="none" w:sz="0" w:space="0" w:color="auto"/>
          </w:divBdr>
        </w:div>
        <w:div w:id="670179779">
          <w:marLeft w:val="0"/>
          <w:marRight w:val="0"/>
          <w:marTop w:val="0"/>
          <w:marBottom w:val="0"/>
          <w:divBdr>
            <w:top w:val="none" w:sz="0" w:space="0" w:color="auto"/>
            <w:left w:val="none" w:sz="0" w:space="0" w:color="auto"/>
            <w:bottom w:val="none" w:sz="0" w:space="0" w:color="auto"/>
            <w:right w:val="none" w:sz="0" w:space="0" w:color="auto"/>
          </w:divBdr>
        </w:div>
      </w:divsChild>
    </w:div>
    <w:div w:id="1380546970">
      <w:bodyDiv w:val="1"/>
      <w:marLeft w:val="0"/>
      <w:marRight w:val="0"/>
      <w:marTop w:val="0"/>
      <w:marBottom w:val="0"/>
      <w:divBdr>
        <w:top w:val="none" w:sz="0" w:space="0" w:color="auto"/>
        <w:left w:val="none" w:sz="0" w:space="0" w:color="auto"/>
        <w:bottom w:val="none" w:sz="0" w:space="0" w:color="auto"/>
        <w:right w:val="none" w:sz="0" w:space="0" w:color="auto"/>
      </w:divBdr>
      <w:divsChild>
        <w:div w:id="595288998">
          <w:marLeft w:val="0"/>
          <w:marRight w:val="0"/>
          <w:marTop w:val="0"/>
          <w:marBottom w:val="0"/>
          <w:divBdr>
            <w:top w:val="none" w:sz="0" w:space="0" w:color="auto"/>
            <w:left w:val="none" w:sz="0" w:space="0" w:color="auto"/>
            <w:bottom w:val="none" w:sz="0" w:space="0" w:color="auto"/>
            <w:right w:val="none" w:sz="0" w:space="0" w:color="auto"/>
          </w:divBdr>
        </w:div>
        <w:div w:id="201095907">
          <w:marLeft w:val="0"/>
          <w:marRight w:val="0"/>
          <w:marTop w:val="0"/>
          <w:marBottom w:val="0"/>
          <w:divBdr>
            <w:top w:val="none" w:sz="0" w:space="0" w:color="auto"/>
            <w:left w:val="none" w:sz="0" w:space="0" w:color="auto"/>
            <w:bottom w:val="none" w:sz="0" w:space="0" w:color="auto"/>
            <w:right w:val="none" w:sz="0" w:space="0" w:color="auto"/>
          </w:divBdr>
        </w:div>
        <w:div w:id="345714011">
          <w:marLeft w:val="0"/>
          <w:marRight w:val="0"/>
          <w:marTop w:val="0"/>
          <w:marBottom w:val="0"/>
          <w:divBdr>
            <w:top w:val="none" w:sz="0" w:space="0" w:color="auto"/>
            <w:left w:val="none" w:sz="0" w:space="0" w:color="auto"/>
            <w:bottom w:val="none" w:sz="0" w:space="0" w:color="auto"/>
            <w:right w:val="none" w:sz="0" w:space="0" w:color="auto"/>
          </w:divBdr>
        </w:div>
        <w:div w:id="209415734">
          <w:marLeft w:val="0"/>
          <w:marRight w:val="0"/>
          <w:marTop w:val="0"/>
          <w:marBottom w:val="0"/>
          <w:divBdr>
            <w:top w:val="none" w:sz="0" w:space="0" w:color="auto"/>
            <w:left w:val="none" w:sz="0" w:space="0" w:color="auto"/>
            <w:bottom w:val="none" w:sz="0" w:space="0" w:color="auto"/>
            <w:right w:val="none" w:sz="0" w:space="0" w:color="auto"/>
          </w:divBdr>
        </w:div>
        <w:div w:id="1190488544">
          <w:marLeft w:val="0"/>
          <w:marRight w:val="0"/>
          <w:marTop w:val="0"/>
          <w:marBottom w:val="0"/>
          <w:divBdr>
            <w:top w:val="none" w:sz="0" w:space="0" w:color="auto"/>
            <w:left w:val="none" w:sz="0" w:space="0" w:color="auto"/>
            <w:bottom w:val="none" w:sz="0" w:space="0" w:color="auto"/>
            <w:right w:val="none" w:sz="0" w:space="0" w:color="auto"/>
          </w:divBdr>
        </w:div>
        <w:div w:id="1519588732">
          <w:marLeft w:val="0"/>
          <w:marRight w:val="0"/>
          <w:marTop w:val="0"/>
          <w:marBottom w:val="0"/>
          <w:divBdr>
            <w:top w:val="none" w:sz="0" w:space="0" w:color="auto"/>
            <w:left w:val="none" w:sz="0" w:space="0" w:color="auto"/>
            <w:bottom w:val="none" w:sz="0" w:space="0" w:color="auto"/>
            <w:right w:val="none" w:sz="0" w:space="0" w:color="auto"/>
          </w:divBdr>
        </w:div>
      </w:divsChild>
    </w:div>
    <w:div w:id="1382679255">
      <w:bodyDiv w:val="1"/>
      <w:marLeft w:val="0"/>
      <w:marRight w:val="0"/>
      <w:marTop w:val="0"/>
      <w:marBottom w:val="0"/>
      <w:divBdr>
        <w:top w:val="none" w:sz="0" w:space="0" w:color="auto"/>
        <w:left w:val="none" w:sz="0" w:space="0" w:color="auto"/>
        <w:bottom w:val="none" w:sz="0" w:space="0" w:color="auto"/>
        <w:right w:val="none" w:sz="0" w:space="0" w:color="auto"/>
      </w:divBdr>
    </w:div>
    <w:div w:id="1463621257">
      <w:bodyDiv w:val="1"/>
      <w:marLeft w:val="0"/>
      <w:marRight w:val="0"/>
      <w:marTop w:val="0"/>
      <w:marBottom w:val="0"/>
      <w:divBdr>
        <w:top w:val="none" w:sz="0" w:space="0" w:color="auto"/>
        <w:left w:val="none" w:sz="0" w:space="0" w:color="auto"/>
        <w:bottom w:val="none" w:sz="0" w:space="0" w:color="auto"/>
        <w:right w:val="none" w:sz="0" w:space="0" w:color="auto"/>
      </w:divBdr>
      <w:divsChild>
        <w:div w:id="155847623">
          <w:marLeft w:val="0"/>
          <w:marRight w:val="0"/>
          <w:marTop w:val="0"/>
          <w:marBottom w:val="0"/>
          <w:divBdr>
            <w:top w:val="none" w:sz="0" w:space="0" w:color="auto"/>
            <w:left w:val="none" w:sz="0" w:space="0" w:color="auto"/>
            <w:bottom w:val="none" w:sz="0" w:space="0" w:color="auto"/>
            <w:right w:val="none" w:sz="0" w:space="0" w:color="auto"/>
          </w:divBdr>
        </w:div>
        <w:div w:id="1845775393">
          <w:marLeft w:val="0"/>
          <w:marRight w:val="0"/>
          <w:marTop w:val="0"/>
          <w:marBottom w:val="0"/>
          <w:divBdr>
            <w:top w:val="none" w:sz="0" w:space="0" w:color="auto"/>
            <w:left w:val="none" w:sz="0" w:space="0" w:color="auto"/>
            <w:bottom w:val="none" w:sz="0" w:space="0" w:color="auto"/>
            <w:right w:val="none" w:sz="0" w:space="0" w:color="auto"/>
          </w:divBdr>
        </w:div>
        <w:div w:id="848758067">
          <w:marLeft w:val="0"/>
          <w:marRight w:val="0"/>
          <w:marTop w:val="0"/>
          <w:marBottom w:val="0"/>
          <w:divBdr>
            <w:top w:val="none" w:sz="0" w:space="0" w:color="auto"/>
            <w:left w:val="none" w:sz="0" w:space="0" w:color="auto"/>
            <w:bottom w:val="none" w:sz="0" w:space="0" w:color="auto"/>
            <w:right w:val="none" w:sz="0" w:space="0" w:color="auto"/>
          </w:divBdr>
        </w:div>
        <w:div w:id="50617045">
          <w:marLeft w:val="0"/>
          <w:marRight w:val="0"/>
          <w:marTop w:val="0"/>
          <w:marBottom w:val="0"/>
          <w:divBdr>
            <w:top w:val="none" w:sz="0" w:space="0" w:color="auto"/>
            <w:left w:val="none" w:sz="0" w:space="0" w:color="auto"/>
            <w:bottom w:val="none" w:sz="0" w:space="0" w:color="auto"/>
            <w:right w:val="none" w:sz="0" w:space="0" w:color="auto"/>
          </w:divBdr>
        </w:div>
        <w:div w:id="836653618">
          <w:marLeft w:val="0"/>
          <w:marRight w:val="0"/>
          <w:marTop w:val="0"/>
          <w:marBottom w:val="0"/>
          <w:divBdr>
            <w:top w:val="none" w:sz="0" w:space="0" w:color="auto"/>
            <w:left w:val="none" w:sz="0" w:space="0" w:color="auto"/>
            <w:bottom w:val="none" w:sz="0" w:space="0" w:color="auto"/>
            <w:right w:val="none" w:sz="0" w:space="0" w:color="auto"/>
          </w:divBdr>
        </w:div>
      </w:divsChild>
    </w:div>
    <w:div w:id="1494371646">
      <w:bodyDiv w:val="1"/>
      <w:marLeft w:val="0"/>
      <w:marRight w:val="0"/>
      <w:marTop w:val="0"/>
      <w:marBottom w:val="0"/>
      <w:divBdr>
        <w:top w:val="none" w:sz="0" w:space="0" w:color="auto"/>
        <w:left w:val="none" w:sz="0" w:space="0" w:color="auto"/>
        <w:bottom w:val="none" w:sz="0" w:space="0" w:color="auto"/>
        <w:right w:val="none" w:sz="0" w:space="0" w:color="auto"/>
      </w:divBdr>
    </w:div>
    <w:div w:id="1531649358">
      <w:bodyDiv w:val="1"/>
      <w:marLeft w:val="0"/>
      <w:marRight w:val="0"/>
      <w:marTop w:val="0"/>
      <w:marBottom w:val="0"/>
      <w:divBdr>
        <w:top w:val="none" w:sz="0" w:space="0" w:color="auto"/>
        <w:left w:val="none" w:sz="0" w:space="0" w:color="auto"/>
        <w:bottom w:val="none" w:sz="0" w:space="0" w:color="auto"/>
        <w:right w:val="none" w:sz="0" w:space="0" w:color="auto"/>
      </w:divBdr>
    </w:div>
    <w:div w:id="1551764559">
      <w:bodyDiv w:val="1"/>
      <w:marLeft w:val="0"/>
      <w:marRight w:val="0"/>
      <w:marTop w:val="0"/>
      <w:marBottom w:val="0"/>
      <w:divBdr>
        <w:top w:val="none" w:sz="0" w:space="0" w:color="auto"/>
        <w:left w:val="none" w:sz="0" w:space="0" w:color="auto"/>
        <w:bottom w:val="none" w:sz="0" w:space="0" w:color="auto"/>
        <w:right w:val="none" w:sz="0" w:space="0" w:color="auto"/>
      </w:divBdr>
    </w:div>
    <w:div w:id="1596397788">
      <w:bodyDiv w:val="1"/>
      <w:marLeft w:val="0"/>
      <w:marRight w:val="0"/>
      <w:marTop w:val="0"/>
      <w:marBottom w:val="0"/>
      <w:divBdr>
        <w:top w:val="none" w:sz="0" w:space="0" w:color="auto"/>
        <w:left w:val="none" w:sz="0" w:space="0" w:color="auto"/>
        <w:bottom w:val="none" w:sz="0" w:space="0" w:color="auto"/>
        <w:right w:val="none" w:sz="0" w:space="0" w:color="auto"/>
      </w:divBdr>
    </w:div>
    <w:div w:id="1630013291">
      <w:bodyDiv w:val="1"/>
      <w:marLeft w:val="0"/>
      <w:marRight w:val="0"/>
      <w:marTop w:val="0"/>
      <w:marBottom w:val="0"/>
      <w:divBdr>
        <w:top w:val="none" w:sz="0" w:space="0" w:color="auto"/>
        <w:left w:val="none" w:sz="0" w:space="0" w:color="auto"/>
        <w:bottom w:val="none" w:sz="0" w:space="0" w:color="auto"/>
        <w:right w:val="none" w:sz="0" w:space="0" w:color="auto"/>
      </w:divBdr>
    </w:div>
    <w:div w:id="1641229881">
      <w:bodyDiv w:val="1"/>
      <w:marLeft w:val="0"/>
      <w:marRight w:val="0"/>
      <w:marTop w:val="0"/>
      <w:marBottom w:val="0"/>
      <w:divBdr>
        <w:top w:val="none" w:sz="0" w:space="0" w:color="auto"/>
        <w:left w:val="none" w:sz="0" w:space="0" w:color="auto"/>
        <w:bottom w:val="none" w:sz="0" w:space="0" w:color="auto"/>
        <w:right w:val="none" w:sz="0" w:space="0" w:color="auto"/>
      </w:divBdr>
    </w:div>
    <w:div w:id="1666587852">
      <w:bodyDiv w:val="1"/>
      <w:marLeft w:val="0"/>
      <w:marRight w:val="0"/>
      <w:marTop w:val="0"/>
      <w:marBottom w:val="0"/>
      <w:divBdr>
        <w:top w:val="none" w:sz="0" w:space="0" w:color="auto"/>
        <w:left w:val="none" w:sz="0" w:space="0" w:color="auto"/>
        <w:bottom w:val="none" w:sz="0" w:space="0" w:color="auto"/>
        <w:right w:val="none" w:sz="0" w:space="0" w:color="auto"/>
      </w:divBdr>
    </w:div>
    <w:div w:id="1771390638">
      <w:bodyDiv w:val="1"/>
      <w:marLeft w:val="0"/>
      <w:marRight w:val="0"/>
      <w:marTop w:val="0"/>
      <w:marBottom w:val="0"/>
      <w:divBdr>
        <w:top w:val="none" w:sz="0" w:space="0" w:color="auto"/>
        <w:left w:val="none" w:sz="0" w:space="0" w:color="auto"/>
        <w:bottom w:val="none" w:sz="0" w:space="0" w:color="auto"/>
        <w:right w:val="none" w:sz="0" w:space="0" w:color="auto"/>
      </w:divBdr>
    </w:div>
    <w:div w:id="1779830009">
      <w:bodyDiv w:val="1"/>
      <w:marLeft w:val="0"/>
      <w:marRight w:val="0"/>
      <w:marTop w:val="0"/>
      <w:marBottom w:val="0"/>
      <w:divBdr>
        <w:top w:val="none" w:sz="0" w:space="0" w:color="auto"/>
        <w:left w:val="none" w:sz="0" w:space="0" w:color="auto"/>
        <w:bottom w:val="none" w:sz="0" w:space="0" w:color="auto"/>
        <w:right w:val="none" w:sz="0" w:space="0" w:color="auto"/>
      </w:divBdr>
    </w:div>
    <w:div w:id="1785271753">
      <w:bodyDiv w:val="1"/>
      <w:marLeft w:val="0"/>
      <w:marRight w:val="0"/>
      <w:marTop w:val="0"/>
      <w:marBottom w:val="0"/>
      <w:divBdr>
        <w:top w:val="none" w:sz="0" w:space="0" w:color="auto"/>
        <w:left w:val="none" w:sz="0" w:space="0" w:color="auto"/>
        <w:bottom w:val="none" w:sz="0" w:space="0" w:color="auto"/>
        <w:right w:val="none" w:sz="0" w:space="0" w:color="auto"/>
      </w:divBdr>
    </w:div>
    <w:div w:id="1810172254">
      <w:bodyDiv w:val="1"/>
      <w:marLeft w:val="0"/>
      <w:marRight w:val="0"/>
      <w:marTop w:val="0"/>
      <w:marBottom w:val="0"/>
      <w:divBdr>
        <w:top w:val="none" w:sz="0" w:space="0" w:color="auto"/>
        <w:left w:val="none" w:sz="0" w:space="0" w:color="auto"/>
        <w:bottom w:val="none" w:sz="0" w:space="0" w:color="auto"/>
        <w:right w:val="none" w:sz="0" w:space="0" w:color="auto"/>
      </w:divBdr>
    </w:div>
    <w:div w:id="1843425420">
      <w:bodyDiv w:val="1"/>
      <w:marLeft w:val="0"/>
      <w:marRight w:val="0"/>
      <w:marTop w:val="0"/>
      <w:marBottom w:val="0"/>
      <w:divBdr>
        <w:top w:val="none" w:sz="0" w:space="0" w:color="auto"/>
        <w:left w:val="none" w:sz="0" w:space="0" w:color="auto"/>
        <w:bottom w:val="none" w:sz="0" w:space="0" w:color="auto"/>
        <w:right w:val="none" w:sz="0" w:space="0" w:color="auto"/>
      </w:divBdr>
    </w:div>
    <w:div w:id="1867330215">
      <w:bodyDiv w:val="1"/>
      <w:marLeft w:val="0"/>
      <w:marRight w:val="0"/>
      <w:marTop w:val="0"/>
      <w:marBottom w:val="0"/>
      <w:divBdr>
        <w:top w:val="none" w:sz="0" w:space="0" w:color="auto"/>
        <w:left w:val="none" w:sz="0" w:space="0" w:color="auto"/>
        <w:bottom w:val="none" w:sz="0" w:space="0" w:color="auto"/>
        <w:right w:val="none" w:sz="0" w:space="0" w:color="auto"/>
      </w:divBdr>
    </w:div>
    <w:div w:id="2008820211">
      <w:bodyDiv w:val="1"/>
      <w:marLeft w:val="0"/>
      <w:marRight w:val="0"/>
      <w:marTop w:val="0"/>
      <w:marBottom w:val="0"/>
      <w:divBdr>
        <w:top w:val="none" w:sz="0" w:space="0" w:color="auto"/>
        <w:left w:val="none" w:sz="0" w:space="0" w:color="auto"/>
        <w:bottom w:val="none" w:sz="0" w:space="0" w:color="auto"/>
        <w:right w:val="none" w:sz="0" w:space="0" w:color="auto"/>
      </w:divBdr>
    </w:div>
    <w:div w:id="2042826424">
      <w:bodyDiv w:val="1"/>
      <w:marLeft w:val="0"/>
      <w:marRight w:val="0"/>
      <w:marTop w:val="0"/>
      <w:marBottom w:val="0"/>
      <w:divBdr>
        <w:top w:val="none" w:sz="0" w:space="0" w:color="auto"/>
        <w:left w:val="none" w:sz="0" w:space="0" w:color="auto"/>
        <w:bottom w:val="none" w:sz="0" w:space="0" w:color="auto"/>
        <w:right w:val="none" w:sz="0" w:space="0" w:color="auto"/>
      </w:divBdr>
    </w:div>
    <w:div w:id="205619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1967</Words>
  <Characters>10622</Characters>
  <Application>Microsoft Office Word</Application>
  <DocSecurity>0</DocSecurity>
  <Lines>88</Lines>
  <Paragraphs>25</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12564</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João Cláudio</cp:lastModifiedBy>
  <cp:revision>3</cp:revision>
  <dcterms:created xsi:type="dcterms:W3CDTF">2025-10-06T14:27:00Z</dcterms:created>
  <dcterms:modified xsi:type="dcterms:W3CDTF">2025-10-06T14:27:00Z</dcterms:modified>
</cp:coreProperties>
</file>