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0FF5F" w14:textId="6770708D" w:rsidR="00797C2D" w:rsidRPr="006162DB" w:rsidRDefault="00E52425" w:rsidP="00A5392F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bookmarkStart w:id="0" w:name="_Hlk174713679"/>
      <w:r w:rsidRPr="006162DB">
        <w:rPr>
          <w:rFonts w:ascii="Arial" w:hAnsi="Arial" w:cs="Arial"/>
          <w:b/>
          <w:bCs/>
          <w:color w:val="FF0000"/>
          <w:sz w:val="22"/>
          <w:szCs w:val="22"/>
        </w:rPr>
        <w:t xml:space="preserve">ASSUNÇÃO </w:t>
      </w:r>
      <w:bookmarkEnd w:id="0"/>
      <w:r w:rsidRPr="006162DB">
        <w:rPr>
          <w:rFonts w:ascii="Arial" w:hAnsi="Arial" w:cs="Arial"/>
          <w:b/>
          <w:bCs/>
          <w:color w:val="FF0000"/>
          <w:sz w:val="22"/>
          <w:szCs w:val="22"/>
        </w:rPr>
        <w:t>DA BEM-AVENTURADA VIRGEM MARIA</w:t>
      </w:r>
    </w:p>
    <w:p w14:paraId="70E3F8A6" w14:textId="63E7919A" w:rsidR="00E52425" w:rsidRPr="006162DB" w:rsidRDefault="00E52425" w:rsidP="00E5242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MISSA V</w:t>
      </w:r>
      <w:r w:rsidR="00172CD7" w:rsidRPr="006162DB">
        <w:rPr>
          <w:rFonts w:ascii="Arial" w:hAnsi="Arial" w:cs="Arial"/>
          <w:sz w:val="22"/>
          <w:szCs w:val="22"/>
        </w:rPr>
        <w:t>E</w:t>
      </w:r>
      <w:r w:rsidRPr="006162DB">
        <w:rPr>
          <w:rFonts w:ascii="Arial" w:hAnsi="Arial" w:cs="Arial"/>
          <w:sz w:val="22"/>
          <w:szCs w:val="22"/>
        </w:rPr>
        <w:t>SPER</w:t>
      </w:r>
      <w:r w:rsidR="00172CD7" w:rsidRPr="006162DB">
        <w:rPr>
          <w:rFonts w:ascii="Arial" w:hAnsi="Arial" w:cs="Arial"/>
          <w:sz w:val="22"/>
          <w:szCs w:val="22"/>
        </w:rPr>
        <w:t>TIN</w:t>
      </w:r>
      <w:r w:rsidRPr="006162DB">
        <w:rPr>
          <w:rFonts w:ascii="Arial" w:hAnsi="Arial" w:cs="Arial"/>
          <w:sz w:val="22"/>
          <w:szCs w:val="22"/>
        </w:rPr>
        <w:t>A</w:t>
      </w:r>
    </w:p>
    <w:p w14:paraId="74C6DB6F" w14:textId="28230CD7" w:rsidR="00E52425" w:rsidRPr="006162DB" w:rsidRDefault="00E52425" w:rsidP="00E5242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i/>
          <w:iCs/>
          <w:sz w:val="22"/>
          <w:szCs w:val="22"/>
        </w:rPr>
        <w:t>1</w:t>
      </w:r>
      <w:r w:rsidR="00172CD7"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Cr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15,</w:t>
      </w:r>
      <w:r w:rsidR="00172CD7" w:rsidRPr="006162DB">
        <w:rPr>
          <w:rFonts w:ascii="Arial" w:hAnsi="Arial" w:cs="Arial"/>
          <w:sz w:val="22"/>
          <w:szCs w:val="22"/>
        </w:rPr>
        <w:t xml:space="preserve"> </w:t>
      </w:r>
      <w:r w:rsidRPr="006162DB">
        <w:rPr>
          <w:rFonts w:ascii="Arial" w:hAnsi="Arial" w:cs="Arial"/>
          <w:sz w:val="22"/>
          <w:szCs w:val="22"/>
        </w:rPr>
        <w:t xml:space="preserve">3-4,15-16; 16,1-2; </w:t>
      </w:r>
      <w:r w:rsidRPr="006162DB">
        <w:rPr>
          <w:rFonts w:ascii="Arial" w:hAnsi="Arial" w:cs="Arial"/>
          <w:i/>
          <w:iCs/>
          <w:sz w:val="22"/>
          <w:szCs w:val="22"/>
        </w:rPr>
        <w:t>Sal</w:t>
      </w:r>
      <w:r w:rsidRPr="006162DB">
        <w:rPr>
          <w:rFonts w:ascii="Arial" w:hAnsi="Arial" w:cs="Arial"/>
          <w:sz w:val="22"/>
          <w:szCs w:val="22"/>
        </w:rPr>
        <w:t xml:space="preserve"> 131; </w:t>
      </w:r>
      <w:r w:rsidRPr="006162DB">
        <w:rPr>
          <w:rFonts w:ascii="Arial" w:hAnsi="Arial" w:cs="Arial"/>
          <w:i/>
          <w:iCs/>
          <w:sz w:val="22"/>
          <w:szCs w:val="22"/>
        </w:rPr>
        <w:t>1</w:t>
      </w:r>
      <w:r w:rsidR="00172CD7"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r w:rsidRPr="006162DB">
        <w:rPr>
          <w:rFonts w:ascii="Arial" w:hAnsi="Arial" w:cs="Arial"/>
          <w:i/>
          <w:iCs/>
          <w:sz w:val="22"/>
          <w:szCs w:val="22"/>
        </w:rPr>
        <w:t>Cor</w:t>
      </w:r>
      <w:r w:rsidRPr="006162DB">
        <w:rPr>
          <w:rFonts w:ascii="Arial" w:hAnsi="Arial" w:cs="Arial"/>
          <w:sz w:val="22"/>
          <w:szCs w:val="22"/>
        </w:rPr>
        <w:t xml:space="preserve"> 15,</w:t>
      </w:r>
      <w:r w:rsidR="00172CD7" w:rsidRPr="006162DB">
        <w:rPr>
          <w:rFonts w:ascii="Arial" w:hAnsi="Arial" w:cs="Arial"/>
          <w:sz w:val="22"/>
          <w:szCs w:val="22"/>
        </w:rPr>
        <w:t xml:space="preserve"> </w:t>
      </w:r>
      <w:r w:rsidRPr="006162DB">
        <w:rPr>
          <w:rFonts w:ascii="Arial" w:hAnsi="Arial" w:cs="Arial"/>
          <w:sz w:val="22"/>
          <w:szCs w:val="22"/>
        </w:rPr>
        <w:t xml:space="preserve">54-57;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L</w:t>
      </w:r>
      <w:r w:rsidR="00172CD7" w:rsidRPr="006162DB">
        <w:rPr>
          <w:rFonts w:ascii="Arial" w:hAnsi="Arial" w:cs="Arial"/>
          <w:i/>
          <w:iCs/>
          <w:sz w:val="22"/>
          <w:szCs w:val="22"/>
        </w:rPr>
        <w:t>c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r w:rsidRPr="006162DB">
        <w:rPr>
          <w:rFonts w:ascii="Arial" w:hAnsi="Arial" w:cs="Arial"/>
          <w:sz w:val="22"/>
          <w:szCs w:val="22"/>
        </w:rPr>
        <w:t>11</w:t>
      </w:r>
      <w:r w:rsidR="00172CD7" w:rsidRPr="006162DB">
        <w:rPr>
          <w:rFonts w:ascii="Arial" w:hAnsi="Arial" w:cs="Arial"/>
          <w:sz w:val="22"/>
          <w:szCs w:val="22"/>
        </w:rPr>
        <w:t xml:space="preserve">, </w:t>
      </w:r>
      <w:r w:rsidRPr="006162DB">
        <w:rPr>
          <w:rFonts w:ascii="Arial" w:hAnsi="Arial" w:cs="Arial"/>
          <w:sz w:val="22"/>
          <w:szCs w:val="22"/>
        </w:rPr>
        <w:t>27-28</w:t>
      </w:r>
    </w:p>
    <w:p w14:paraId="0BDD1728" w14:textId="77777777" w:rsidR="00E52425" w:rsidRPr="006162DB" w:rsidRDefault="00E52425" w:rsidP="00E5242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MISSA DO DIA</w:t>
      </w:r>
    </w:p>
    <w:p w14:paraId="7AD564D2" w14:textId="32912879" w:rsidR="00797C2D" w:rsidRPr="006162DB" w:rsidRDefault="00E52425" w:rsidP="00E5242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Ap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11,</w:t>
      </w:r>
      <w:r w:rsidR="00172CD7" w:rsidRPr="006162DB">
        <w:rPr>
          <w:rFonts w:ascii="Arial" w:hAnsi="Arial" w:cs="Arial"/>
          <w:sz w:val="22"/>
          <w:szCs w:val="22"/>
        </w:rPr>
        <w:t xml:space="preserve"> </w:t>
      </w:r>
      <w:r w:rsidRPr="006162DB">
        <w:rPr>
          <w:rFonts w:ascii="Arial" w:hAnsi="Arial" w:cs="Arial"/>
          <w:sz w:val="22"/>
          <w:szCs w:val="22"/>
        </w:rPr>
        <w:t xml:space="preserve">19a; 12,1-6a.10ab; 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Sal </w:t>
      </w:r>
      <w:r w:rsidRPr="006162DB">
        <w:rPr>
          <w:rFonts w:ascii="Arial" w:hAnsi="Arial" w:cs="Arial"/>
          <w:sz w:val="22"/>
          <w:szCs w:val="22"/>
        </w:rPr>
        <w:t xml:space="preserve">44; </w:t>
      </w:r>
      <w:r w:rsidRPr="006162DB">
        <w:rPr>
          <w:rFonts w:ascii="Arial" w:hAnsi="Arial" w:cs="Arial"/>
          <w:i/>
          <w:iCs/>
          <w:sz w:val="22"/>
          <w:szCs w:val="22"/>
        </w:rPr>
        <w:t>1</w:t>
      </w:r>
      <w:r w:rsidR="00172CD7"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r w:rsidRPr="006162DB">
        <w:rPr>
          <w:rFonts w:ascii="Arial" w:hAnsi="Arial" w:cs="Arial"/>
          <w:i/>
          <w:iCs/>
          <w:sz w:val="22"/>
          <w:szCs w:val="22"/>
        </w:rPr>
        <w:t>Cor</w:t>
      </w:r>
      <w:r w:rsidRPr="006162DB">
        <w:rPr>
          <w:rFonts w:ascii="Arial" w:hAnsi="Arial" w:cs="Arial"/>
          <w:sz w:val="22"/>
          <w:szCs w:val="22"/>
        </w:rPr>
        <w:t xml:space="preserve"> 15,</w:t>
      </w:r>
      <w:r w:rsidR="00172CD7" w:rsidRPr="006162DB">
        <w:rPr>
          <w:rFonts w:ascii="Arial" w:hAnsi="Arial" w:cs="Arial"/>
          <w:sz w:val="22"/>
          <w:szCs w:val="22"/>
        </w:rPr>
        <w:t xml:space="preserve"> </w:t>
      </w:r>
      <w:r w:rsidRPr="006162DB">
        <w:rPr>
          <w:rFonts w:ascii="Arial" w:hAnsi="Arial" w:cs="Arial"/>
          <w:sz w:val="22"/>
          <w:szCs w:val="22"/>
        </w:rPr>
        <w:t xml:space="preserve">20-27a;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L</w:t>
      </w:r>
      <w:r w:rsidR="00172CD7" w:rsidRPr="006162DB">
        <w:rPr>
          <w:rFonts w:ascii="Arial" w:hAnsi="Arial" w:cs="Arial"/>
          <w:i/>
          <w:iCs/>
          <w:sz w:val="22"/>
          <w:szCs w:val="22"/>
        </w:rPr>
        <w:t>c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1</w:t>
      </w:r>
      <w:r w:rsidR="00172CD7" w:rsidRPr="006162DB">
        <w:rPr>
          <w:rFonts w:ascii="Arial" w:hAnsi="Arial" w:cs="Arial"/>
          <w:sz w:val="22"/>
          <w:szCs w:val="22"/>
        </w:rPr>
        <w:t xml:space="preserve">, </w:t>
      </w:r>
      <w:r w:rsidRPr="006162DB">
        <w:rPr>
          <w:rFonts w:ascii="Arial" w:hAnsi="Arial" w:cs="Arial"/>
          <w:sz w:val="22"/>
          <w:szCs w:val="22"/>
        </w:rPr>
        <w:t xml:space="preserve">39-56 </w:t>
      </w:r>
    </w:p>
    <w:p w14:paraId="6789BEED" w14:textId="77777777" w:rsidR="00F67E41" w:rsidRPr="006162DB" w:rsidRDefault="00F67E41" w:rsidP="00F72F15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14:paraId="5F832535" w14:textId="5673204E" w:rsidR="00A271D9" w:rsidRPr="006162DB" w:rsidRDefault="00E52425" w:rsidP="00BE2D8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  <w:r w:rsidRPr="006162DB">
        <w:rPr>
          <w:rFonts w:ascii="Arial" w:hAnsi="Arial" w:cs="Arial"/>
          <w:b/>
          <w:bCs/>
          <w:sz w:val="22"/>
          <w:szCs w:val="22"/>
          <w:u w:val="single"/>
        </w:rPr>
        <w:t>COMENTÁRIO</w:t>
      </w:r>
    </w:p>
    <w:p w14:paraId="336B1DDE" w14:textId="77777777" w:rsidR="00E52425" w:rsidRPr="006162DB" w:rsidRDefault="00E52425" w:rsidP="00E52425">
      <w:pPr>
        <w:jc w:val="both"/>
        <w:rPr>
          <w:rFonts w:ascii="Arial" w:hAnsi="Arial" w:cs="Arial"/>
          <w:sz w:val="22"/>
          <w:szCs w:val="22"/>
        </w:rPr>
      </w:pPr>
    </w:p>
    <w:p w14:paraId="2F658E9D" w14:textId="44E9D684" w:rsidR="00E52425" w:rsidRPr="006162DB" w:rsidRDefault="00E52425" w:rsidP="00E52425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6162DB">
        <w:rPr>
          <w:rFonts w:ascii="Arial" w:hAnsi="Arial" w:cs="Arial"/>
          <w:i/>
          <w:iCs/>
          <w:sz w:val="22"/>
          <w:szCs w:val="22"/>
        </w:rPr>
        <w:t xml:space="preserve">O mistério de Maria </w:t>
      </w:r>
      <w:r w:rsidR="00467FC0" w:rsidRPr="006162DB">
        <w:rPr>
          <w:rFonts w:ascii="Arial" w:hAnsi="Arial" w:cs="Arial"/>
          <w:i/>
          <w:iCs/>
          <w:sz w:val="22"/>
          <w:szCs w:val="22"/>
        </w:rPr>
        <w:t xml:space="preserve">elevada </w:t>
      </w:r>
      <w:r w:rsidR="004A0869" w:rsidRPr="006162DB">
        <w:rPr>
          <w:rFonts w:ascii="Arial" w:hAnsi="Arial" w:cs="Arial"/>
          <w:i/>
          <w:iCs/>
          <w:sz w:val="22"/>
          <w:szCs w:val="22"/>
        </w:rPr>
        <w:t>ao</w:t>
      </w:r>
      <w:r w:rsidR="00F6338D"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r w:rsidRPr="006162DB">
        <w:rPr>
          <w:rFonts w:ascii="Arial" w:hAnsi="Arial" w:cs="Arial"/>
          <w:i/>
          <w:iCs/>
          <w:sz w:val="22"/>
          <w:szCs w:val="22"/>
        </w:rPr>
        <w:t>céu</w:t>
      </w:r>
    </w:p>
    <w:p w14:paraId="661CE304" w14:textId="77777777" w:rsidR="00E52425" w:rsidRPr="006162DB" w:rsidRDefault="00E52425" w:rsidP="00E52425">
      <w:pPr>
        <w:jc w:val="both"/>
        <w:rPr>
          <w:rFonts w:ascii="Arial" w:hAnsi="Arial" w:cs="Arial"/>
          <w:sz w:val="22"/>
          <w:szCs w:val="22"/>
        </w:rPr>
      </w:pPr>
    </w:p>
    <w:p w14:paraId="7D3E0351" w14:textId="361D7C39" w:rsidR="00E52425" w:rsidRPr="006162DB" w:rsidRDefault="00E52425" w:rsidP="00E52425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A solenidade da Assunção de Maria</w:t>
      </w:r>
      <w:r w:rsidR="007D47C1" w:rsidRPr="006162DB">
        <w:rPr>
          <w:rFonts w:ascii="Arial" w:hAnsi="Arial" w:cs="Arial"/>
          <w:sz w:val="22"/>
          <w:szCs w:val="22"/>
        </w:rPr>
        <w:t>, de acordo com o C</w:t>
      </w:r>
      <w:r w:rsidR="007D47C1" w:rsidRPr="006162DB">
        <w:rPr>
          <w:rFonts w:ascii="Arial" w:hAnsi="Arial" w:cs="Arial"/>
          <w:sz w:val="22"/>
          <w:szCs w:val="22"/>
        </w:rPr>
        <w:t xml:space="preserve">alendário </w:t>
      </w:r>
      <w:r w:rsidR="007D47C1" w:rsidRPr="006162DB">
        <w:rPr>
          <w:rFonts w:ascii="Arial" w:hAnsi="Arial" w:cs="Arial"/>
          <w:sz w:val="22"/>
          <w:szCs w:val="22"/>
        </w:rPr>
        <w:t>R</w:t>
      </w:r>
      <w:r w:rsidR="007D47C1" w:rsidRPr="006162DB">
        <w:rPr>
          <w:rFonts w:ascii="Arial" w:hAnsi="Arial" w:cs="Arial"/>
          <w:sz w:val="22"/>
          <w:szCs w:val="22"/>
        </w:rPr>
        <w:t>omano</w:t>
      </w:r>
      <w:r w:rsidR="007D47C1" w:rsidRPr="006162DB">
        <w:rPr>
          <w:rFonts w:ascii="Arial" w:hAnsi="Arial" w:cs="Arial"/>
          <w:sz w:val="22"/>
          <w:szCs w:val="22"/>
        </w:rPr>
        <w:t>, celebra-se no dia</w:t>
      </w:r>
      <w:r w:rsidR="007D47C1" w:rsidRPr="006162DB">
        <w:rPr>
          <w:rFonts w:ascii="Arial" w:hAnsi="Arial" w:cs="Arial"/>
          <w:sz w:val="22"/>
          <w:szCs w:val="22"/>
        </w:rPr>
        <w:t xml:space="preserve"> 15 de Agosto</w:t>
      </w:r>
      <w:r w:rsidR="007D47C1" w:rsidRPr="006162DB">
        <w:rPr>
          <w:rFonts w:ascii="Arial" w:hAnsi="Arial" w:cs="Arial"/>
          <w:sz w:val="22"/>
          <w:szCs w:val="22"/>
        </w:rPr>
        <w:t>. Eis</w:t>
      </w:r>
      <w:r w:rsidRPr="006162DB">
        <w:rPr>
          <w:rFonts w:ascii="Arial" w:hAnsi="Arial" w:cs="Arial"/>
          <w:sz w:val="22"/>
          <w:szCs w:val="22"/>
        </w:rPr>
        <w:t xml:space="preserve"> três breves reflexões para aprofundar ainda mais o mistério da Assunção de Maria à luz do Evangelho </w:t>
      </w:r>
      <w:r w:rsidR="00F6338D" w:rsidRPr="006162DB">
        <w:rPr>
          <w:rFonts w:ascii="Arial" w:hAnsi="Arial" w:cs="Arial"/>
          <w:sz w:val="22"/>
          <w:szCs w:val="22"/>
        </w:rPr>
        <w:t>d</w:t>
      </w:r>
      <w:r w:rsidRPr="006162DB">
        <w:rPr>
          <w:rFonts w:ascii="Arial" w:hAnsi="Arial" w:cs="Arial"/>
          <w:sz w:val="22"/>
          <w:szCs w:val="22"/>
        </w:rPr>
        <w:t>esta celebração e sobretudo</w:t>
      </w:r>
      <w:r w:rsidR="00F6338D" w:rsidRPr="006162DB">
        <w:rPr>
          <w:rFonts w:ascii="Arial" w:hAnsi="Arial" w:cs="Arial"/>
          <w:sz w:val="22"/>
          <w:szCs w:val="22"/>
        </w:rPr>
        <w:t>,</w:t>
      </w:r>
      <w:r w:rsidRPr="006162DB">
        <w:rPr>
          <w:rFonts w:ascii="Arial" w:hAnsi="Arial" w:cs="Arial"/>
          <w:sz w:val="22"/>
          <w:szCs w:val="22"/>
        </w:rPr>
        <w:t xml:space="preserve"> </w:t>
      </w:r>
      <w:r w:rsidR="00F6338D" w:rsidRPr="006162DB">
        <w:rPr>
          <w:rFonts w:ascii="Arial" w:hAnsi="Arial" w:cs="Arial"/>
          <w:sz w:val="22"/>
          <w:szCs w:val="22"/>
        </w:rPr>
        <w:t xml:space="preserve">segundo </w:t>
      </w:r>
      <w:r w:rsidRPr="006162DB">
        <w:rPr>
          <w:rFonts w:ascii="Arial" w:hAnsi="Arial" w:cs="Arial"/>
          <w:sz w:val="22"/>
          <w:szCs w:val="22"/>
        </w:rPr>
        <w:t>o ensinamento da Igreja.</w:t>
      </w:r>
    </w:p>
    <w:p w14:paraId="4F1225B9" w14:textId="77777777" w:rsidR="00E52425" w:rsidRPr="006162DB" w:rsidRDefault="00E52425" w:rsidP="00E52425">
      <w:pPr>
        <w:jc w:val="both"/>
        <w:rPr>
          <w:rFonts w:ascii="Arial" w:hAnsi="Arial" w:cs="Arial"/>
          <w:sz w:val="22"/>
          <w:szCs w:val="22"/>
        </w:rPr>
      </w:pPr>
    </w:p>
    <w:p w14:paraId="063E083F" w14:textId="60543C15" w:rsidR="00E52425" w:rsidRPr="006162DB" w:rsidRDefault="00E52425" w:rsidP="00E52425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 xml:space="preserve">1. </w:t>
      </w:r>
      <w:r w:rsidRPr="006162DB">
        <w:rPr>
          <w:rFonts w:ascii="Arial" w:hAnsi="Arial" w:cs="Arial"/>
          <w:i/>
          <w:iCs/>
          <w:sz w:val="22"/>
          <w:szCs w:val="22"/>
        </w:rPr>
        <w:t>Maria morreu ou não? Um esclarecimento necessário sobre a “dormi</w:t>
      </w:r>
      <w:r w:rsidR="00F6338D" w:rsidRPr="006162DB">
        <w:rPr>
          <w:rFonts w:ascii="Arial" w:hAnsi="Arial" w:cs="Arial"/>
          <w:i/>
          <w:iCs/>
          <w:sz w:val="22"/>
          <w:szCs w:val="22"/>
        </w:rPr>
        <w:t>ção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 d</w:t>
      </w:r>
      <w:r w:rsidR="00F6338D" w:rsidRPr="006162DB">
        <w:rPr>
          <w:rFonts w:ascii="Arial" w:hAnsi="Arial" w:cs="Arial"/>
          <w:i/>
          <w:iCs/>
          <w:sz w:val="22"/>
          <w:szCs w:val="22"/>
        </w:rPr>
        <w:t>e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 Maria”</w:t>
      </w:r>
    </w:p>
    <w:p w14:paraId="14CF0ACB" w14:textId="77777777" w:rsidR="00E52425" w:rsidRPr="006162DB" w:rsidRDefault="00E52425" w:rsidP="00E52425">
      <w:pPr>
        <w:jc w:val="both"/>
        <w:rPr>
          <w:rFonts w:ascii="Arial" w:hAnsi="Arial" w:cs="Arial"/>
          <w:sz w:val="22"/>
          <w:szCs w:val="22"/>
        </w:rPr>
      </w:pPr>
    </w:p>
    <w:p w14:paraId="7F12C923" w14:textId="14C3A47E" w:rsidR="00BE2D82" w:rsidRPr="006162DB" w:rsidRDefault="00E52425" w:rsidP="00E52425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 xml:space="preserve">Sobre esta discussão, crucial para uma correcta visão teológica e espiritual do mistério da Assunção de Maria, é necessário recordar o </w:t>
      </w:r>
      <w:r w:rsidR="007D47C1" w:rsidRPr="006162DB">
        <w:rPr>
          <w:rFonts w:ascii="Arial" w:hAnsi="Arial" w:cs="Arial"/>
          <w:sz w:val="22"/>
          <w:szCs w:val="22"/>
        </w:rPr>
        <w:t>autorizado</w:t>
      </w:r>
      <w:r w:rsidRPr="006162DB">
        <w:rPr>
          <w:rFonts w:ascii="Arial" w:hAnsi="Arial" w:cs="Arial"/>
          <w:sz w:val="22"/>
          <w:szCs w:val="22"/>
        </w:rPr>
        <w:t xml:space="preserve"> ensinamento de São João Paulo II que, </w:t>
      </w:r>
      <w:proofErr w:type="spellStart"/>
      <w:r w:rsidRPr="006162DB">
        <w:rPr>
          <w:rFonts w:ascii="Arial" w:hAnsi="Arial" w:cs="Arial"/>
          <w:sz w:val="22"/>
          <w:szCs w:val="22"/>
        </w:rPr>
        <w:t>pela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sua importância catequética, tomo a liberdade de </w:t>
      </w:r>
      <w:r w:rsidR="006162DB">
        <w:rPr>
          <w:rFonts w:ascii="Arial" w:hAnsi="Arial" w:cs="Arial"/>
          <w:sz w:val="22"/>
          <w:szCs w:val="22"/>
        </w:rPr>
        <w:t>copiar</w:t>
      </w:r>
      <w:r w:rsidRPr="006162DB">
        <w:rPr>
          <w:rFonts w:ascii="Arial" w:hAnsi="Arial" w:cs="Arial"/>
          <w:sz w:val="22"/>
          <w:szCs w:val="22"/>
        </w:rPr>
        <w:t xml:space="preserve"> na íntegra, </w:t>
      </w:r>
      <w:r w:rsidR="007D47C1" w:rsidRPr="006162DB">
        <w:rPr>
          <w:rFonts w:ascii="Arial" w:hAnsi="Arial" w:cs="Arial"/>
          <w:sz w:val="22"/>
          <w:szCs w:val="22"/>
        </w:rPr>
        <w:t xml:space="preserve">assinalando </w:t>
      </w:r>
      <w:r w:rsidR="006162DB">
        <w:rPr>
          <w:rFonts w:ascii="Arial" w:hAnsi="Arial" w:cs="Arial"/>
          <w:sz w:val="22"/>
          <w:szCs w:val="22"/>
        </w:rPr>
        <w:t>em</w:t>
      </w:r>
      <w:r w:rsidR="007D47C1" w:rsidRPr="006162DB">
        <w:rPr>
          <w:rFonts w:ascii="Arial" w:hAnsi="Arial" w:cs="Arial"/>
          <w:sz w:val="22"/>
          <w:szCs w:val="22"/>
        </w:rPr>
        <w:t xml:space="preserve"> amarelo </w:t>
      </w:r>
      <w:r w:rsidRPr="006162DB">
        <w:rPr>
          <w:rFonts w:ascii="Arial" w:hAnsi="Arial" w:cs="Arial"/>
          <w:sz w:val="22"/>
          <w:szCs w:val="22"/>
        </w:rPr>
        <w:t>os</w:t>
      </w:r>
      <w:r w:rsidR="006162DB">
        <w:rPr>
          <w:rFonts w:ascii="Arial" w:hAnsi="Arial" w:cs="Arial"/>
          <w:sz w:val="22"/>
          <w:szCs w:val="22"/>
        </w:rPr>
        <w:t xml:space="preserve"> </w:t>
      </w:r>
      <w:r w:rsidRPr="006162DB">
        <w:rPr>
          <w:rFonts w:ascii="Arial" w:hAnsi="Arial" w:cs="Arial"/>
          <w:sz w:val="22"/>
          <w:szCs w:val="22"/>
        </w:rPr>
        <w:t xml:space="preserve">pontos salientes (cf. 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Audiência Geral, </w:t>
      </w:r>
      <w:r w:rsidR="007D47C1" w:rsidRPr="006162DB">
        <w:rPr>
          <w:rFonts w:ascii="Arial" w:hAnsi="Arial" w:cs="Arial"/>
          <w:i/>
          <w:iCs/>
          <w:sz w:val="22"/>
          <w:szCs w:val="22"/>
        </w:rPr>
        <w:t>Q</w:t>
      </w:r>
      <w:r w:rsidRPr="006162DB">
        <w:rPr>
          <w:rFonts w:ascii="Arial" w:hAnsi="Arial" w:cs="Arial"/>
          <w:i/>
          <w:iCs/>
          <w:sz w:val="22"/>
          <w:szCs w:val="22"/>
        </w:rPr>
        <w:t>uarta-feira, 25 de Junho de 1997</w:t>
      </w:r>
      <w:r w:rsidRPr="006162DB">
        <w:rPr>
          <w:rFonts w:ascii="Arial" w:hAnsi="Arial" w:cs="Arial"/>
          <w:sz w:val="22"/>
          <w:szCs w:val="22"/>
        </w:rPr>
        <w:t xml:space="preserve">; </w:t>
      </w:r>
      <w:hyperlink r:id="rId8" w:history="1">
        <w:r w:rsidRPr="006162DB">
          <w:rPr>
            <w:rStyle w:val="Hiperligao"/>
            <w:rFonts w:ascii="Arial" w:hAnsi="Arial" w:cs="Arial"/>
            <w:sz w:val="22"/>
            <w:szCs w:val="22"/>
          </w:rPr>
          <w:t>https://www.vatic</w:t>
        </w:r>
        <w:r w:rsidRPr="006162DB">
          <w:rPr>
            <w:rStyle w:val="Hiperligao"/>
            <w:rFonts w:ascii="Arial" w:hAnsi="Arial" w:cs="Arial"/>
            <w:sz w:val="22"/>
            <w:szCs w:val="22"/>
          </w:rPr>
          <w:t>an.va/content/ john-paul-ii/pt/audiences/1997/documents/hf_jp-ii_aud_25061997.html</w:t>
        </w:r>
      </w:hyperlink>
      <w:r w:rsidRPr="006162DB">
        <w:rPr>
          <w:rFonts w:ascii="Arial" w:hAnsi="Arial" w:cs="Arial"/>
          <w:sz w:val="22"/>
          <w:szCs w:val="22"/>
        </w:rPr>
        <w:t>):</w:t>
      </w:r>
    </w:p>
    <w:p w14:paraId="0BEEBD96" w14:textId="77777777" w:rsidR="00F6338D" w:rsidRPr="006162DB" w:rsidRDefault="00F6338D" w:rsidP="00E52425">
      <w:pPr>
        <w:jc w:val="both"/>
        <w:rPr>
          <w:rFonts w:ascii="Arial" w:hAnsi="Arial" w:cs="Arial"/>
          <w:sz w:val="22"/>
          <w:szCs w:val="22"/>
        </w:rPr>
      </w:pPr>
    </w:p>
    <w:p w14:paraId="17C93B62" w14:textId="535722D5" w:rsidR="00E52425" w:rsidRPr="006162DB" w:rsidRDefault="00E52425" w:rsidP="00E524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b/>
          <w:bCs/>
          <w:sz w:val="22"/>
          <w:szCs w:val="22"/>
        </w:rPr>
        <w:t>A dormi</w:t>
      </w:r>
      <w:r w:rsidR="007D47C1" w:rsidRPr="006162DB">
        <w:rPr>
          <w:rFonts w:ascii="Arial" w:hAnsi="Arial" w:cs="Arial"/>
          <w:b/>
          <w:bCs/>
          <w:sz w:val="22"/>
          <w:szCs w:val="22"/>
        </w:rPr>
        <w:t>ção</w:t>
      </w:r>
      <w:r w:rsidRPr="006162DB">
        <w:rPr>
          <w:rFonts w:ascii="Arial" w:hAnsi="Arial" w:cs="Arial"/>
          <w:b/>
          <w:bCs/>
          <w:sz w:val="22"/>
          <w:szCs w:val="22"/>
        </w:rPr>
        <w:t xml:space="preserve"> da Mãe de Deus</w:t>
      </w:r>
    </w:p>
    <w:p w14:paraId="28DF5644" w14:textId="77777777" w:rsidR="00E52425" w:rsidRPr="006162DB" w:rsidRDefault="00E52425" w:rsidP="00E524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1. A propósito da conclusão da vida terrena de Maria, o Concílio retoma os termos da Bula de definição do dogma da Assunção e afirma: «A Virgem Imaculada, que fora preservada de toda a mancha de culpa original, terminando o curso da sua vida terrena, foi elevada à glória celeste em corpo e alma» (</w:t>
      </w:r>
      <w:r w:rsidRPr="006162DB">
        <w:rPr>
          <w:rFonts w:ascii="Arial" w:hAnsi="Arial" w:cs="Arial"/>
          <w:i/>
          <w:iCs/>
          <w:sz w:val="22"/>
          <w:szCs w:val="22"/>
        </w:rPr>
        <w:t>LG</w:t>
      </w:r>
      <w:r w:rsidRPr="006162DB">
        <w:rPr>
          <w:rFonts w:ascii="Arial" w:hAnsi="Arial" w:cs="Arial"/>
          <w:sz w:val="22"/>
          <w:szCs w:val="22"/>
        </w:rPr>
        <w:t>, 59). Com esta fórmula, a Constituição dogmática «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Lumen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gentium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», seguindo o meu venerado Predecessor Pio XII, </w:t>
      </w:r>
      <w:r w:rsidRPr="006162DB">
        <w:rPr>
          <w:rFonts w:ascii="Arial" w:hAnsi="Arial" w:cs="Arial"/>
          <w:sz w:val="22"/>
          <w:szCs w:val="22"/>
          <w:highlight w:val="yellow"/>
        </w:rPr>
        <w:t>não se pronuncia sobre a questão da morte de Maria. Todavia, Pio XII não quis negar o facto da morte, mas apenas não julgou oportuno afirmar solenemente a morte da Mãe de Deus, como verdade que devia ser admitida por todos os crentes.</w:t>
      </w:r>
    </w:p>
    <w:p w14:paraId="1AFD3477" w14:textId="77777777" w:rsidR="00E52425" w:rsidRPr="006162DB" w:rsidRDefault="00E52425" w:rsidP="007E70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Na verdade, alguns teólogos afirmaram a isenção da morte da Virgem e a sua passagem directa da vida terrena à glória celestial. Todavia, esta opinião é desconhecida até ao século XVII, enquanto na realidade existe uma comum tradição que considera a morte de Maria a sua introdução na glória celeste.</w:t>
      </w:r>
    </w:p>
    <w:p w14:paraId="7ED270D3" w14:textId="77777777" w:rsidR="00E52425" w:rsidRPr="006162DB" w:rsidRDefault="00E52425" w:rsidP="00E524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highlight w:val="yellow"/>
        </w:rPr>
      </w:pPr>
      <w:r w:rsidRPr="006162DB">
        <w:rPr>
          <w:rFonts w:ascii="Arial" w:hAnsi="Arial" w:cs="Arial"/>
          <w:sz w:val="22"/>
          <w:szCs w:val="22"/>
          <w:highlight w:val="yellow"/>
        </w:rPr>
        <w:t>2. É possível que Maria de Nazaré tenha experimentado na sua carne o drama da morte? Reflectindo sobre o destino de Maria e sobre a sua relação com o Filho divino, parece legítimo responder afirmativamente: dado que Cristo morreu, seria difícil afirmar o contrário no que concerne à Mãe.</w:t>
      </w:r>
    </w:p>
    <w:p w14:paraId="6A3F4650" w14:textId="0ED46E13" w:rsidR="00E52425" w:rsidRPr="006162DB" w:rsidRDefault="00E52425" w:rsidP="007E70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  <w:highlight w:val="yellow"/>
        </w:rPr>
        <w:t>Neste sentido raciocinaram os Padres da Igreja, que não tiveram dúvidas a este propósito.</w:t>
      </w:r>
      <w:r w:rsidRPr="006162DB">
        <w:rPr>
          <w:rFonts w:ascii="Arial" w:hAnsi="Arial" w:cs="Arial"/>
          <w:sz w:val="22"/>
          <w:szCs w:val="22"/>
        </w:rPr>
        <w:t xml:space="preserve"> Basta citar São Tiago de </w:t>
      </w:r>
      <w:proofErr w:type="spellStart"/>
      <w:r w:rsidRPr="006162DB">
        <w:rPr>
          <w:rFonts w:ascii="Arial" w:hAnsi="Arial" w:cs="Arial"/>
          <w:sz w:val="22"/>
          <w:szCs w:val="22"/>
        </w:rPr>
        <w:t>Sarug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(† 521), segundo o qual quando para Maria chegou «o tempo de caminhar </w:t>
      </w:r>
      <w:proofErr w:type="spellStart"/>
      <w:r w:rsidRPr="006162DB">
        <w:rPr>
          <w:rFonts w:ascii="Arial" w:hAnsi="Arial" w:cs="Arial"/>
          <w:sz w:val="22"/>
          <w:szCs w:val="22"/>
        </w:rPr>
        <w:t>pela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via de todas as gerações», ou seja, a via da morte, «o coro dos doze Apóstolos» reuniu-se para enterrar «o corpo virginal da Bem-aventurada» (</w:t>
      </w:r>
      <w:r w:rsidRPr="006162DB">
        <w:rPr>
          <w:rFonts w:ascii="Arial" w:hAnsi="Arial" w:cs="Arial"/>
          <w:i/>
          <w:iCs/>
          <w:sz w:val="22"/>
          <w:szCs w:val="22"/>
        </w:rPr>
        <w:t>Discurso sobre a sepultura da Santa Mãe de Deus</w:t>
      </w:r>
      <w:r w:rsidRPr="006162DB">
        <w:rPr>
          <w:rFonts w:ascii="Arial" w:hAnsi="Arial" w:cs="Arial"/>
          <w:sz w:val="22"/>
          <w:szCs w:val="22"/>
        </w:rPr>
        <w:t xml:space="preserve">, 87-99 em C. VONA, </w:t>
      </w:r>
      <w:proofErr w:type="spellStart"/>
      <w:r w:rsidRPr="006162DB">
        <w:rPr>
          <w:rFonts w:ascii="Arial" w:hAnsi="Arial" w:cs="Arial"/>
          <w:sz w:val="22"/>
          <w:szCs w:val="22"/>
        </w:rPr>
        <w:t>Lateranum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19 [1953], 188). São Modesto de Jerusalém († 634), depois de ter falado amplamente da «beatíssima dormida da gloriosíssima Mãe de Deus», conclui o seu «elogio» exaltando a intervenção prodigiosa de Cristo que «a ressuscitou do sepulcro» para a receber consigo na glória (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Enc. in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dormitionem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Deiparae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semperque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Virginis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Mariae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6162DB">
        <w:rPr>
          <w:rFonts w:ascii="Arial" w:hAnsi="Arial" w:cs="Arial"/>
          <w:sz w:val="22"/>
          <w:szCs w:val="22"/>
        </w:rPr>
        <w:t>nn</w:t>
      </w:r>
      <w:proofErr w:type="spellEnd"/>
      <w:r w:rsidRPr="006162DB">
        <w:rPr>
          <w:rFonts w:ascii="Arial" w:hAnsi="Arial" w:cs="Arial"/>
          <w:sz w:val="22"/>
          <w:szCs w:val="22"/>
        </w:rPr>
        <w:t>. 7 e 14; PG 86 bis, 3293; 3311). São João Damasceno († 704), por sua vez, pergunta: «Como é possível que aquela que no parto ultrapassou todos os limites da natureza, agora se submeta às leis desta e o seu corpo imaculado se sujeite à morte?». E responde: «Certamente era necessário que a parte mortal fosse deposta para se revestir de imortalidade, porque nem o Senhor da natureza rejeitou a experiência da morte. Com efeito, Ele morre segundo a carne e com a morte destrói a morte, à corrupção concede a incorruptibilidade e o morrer faz d</w:t>
      </w:r>
      <w:r w:rsidR="007E70F5" w:rsidRPr="006162DB">
        <w:rPr>
          <w:rFonts w:ascii="Arial" w:hAnsi="Arial" w:cs="Arial"/>
          <w:sz w:val="22"/>
          <w:szCs w:val="22"/>
        </w:rPr>
        <w:t>’</w:t>
      </w:r>
      <w:r w:rsidRPr="006162DB">
        <w:rPr>
          <w:rFonts w:ascii="Arial" w:hAnsi="Arial" w:cs="Arial"/>
          <w:sz w:val="22"/>
          <w:szCs w:val="22"/>
        </w:rPr>
        <w:t>Ele nascente de ressurreição» (</w:t>
      </w:r>
      <w:r w:rsidRPr="006162DB">
        <w:rPr>
          <w:rFonts w:ascii="Arial" w:hAnsi="Arial" w:cs="Arial"/>
          <w:i/>
          <w:iCs/>
          <w:sz w:val="22"/>
          <w:szCs w:val="22"/>
        </w:rPr>
        <w:t>Panegírico sobre a Dormi</w:t>
      </w:r>
      <w:r w:rsidR="007E70F5" w:rsidRPr="006162DB">
        <w:rPr>
          <w:rFonts w:ascii="Arial" w:hAnsi="Arial" w:cs="Arial"/>
          <w:i/>
          <w:iCs/>
          <w:sz w:val="22"/>
          <w:szCs w:val="22"/>
        </w:rPr>
        <w:t>ção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 da Mãe de Deus</w:t>
      </w:r>
      <w:r w:rsidRPr="006162DB">
        <w:rPr>
          <w:rFonts w:ascii="Arial" w:hAnsi="Arial" w:cs="Arial"/>
          <w:sz w:val="22"/>
          <w:szCs w:val="22"/>
        </w:rPr>
        <w:t>, 10: SC 80, 107).</w:t>
      </w:r>
    </w:p>
    <w:p w14:paraId="1879480D" w14:textId="068F84A1" w:rsidR="00E52425" w:rsidRPr="006162DB" w:rsidRDefault="00E52425" w:rsidP="00E524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highlight w:val="yellow"/>
        </w:rPr>
      </w:pPr>
      <w:r w:rsidRPr="006162DB">
        <w:rPr>
          <w:rFonts w:ascii="Arial" w:hAnsi="Arial" w:cs="Arial"/>
          <w:sz w:val="22"/>
          <w:szCs w:val="22"/>
        </w:rPr>
        <w:t xml:space="preserve">3. É verdade que na Revelação a morte se apresenta como castigo do pecado. </w:t>
      </w:r>
      <w:r w:rsidRPr="006162DB">
        <w:rPr>
          <w:rFonts w:ascii="Arial" w:hAnsi="Arial" w:cs="Arial"/>
          <w:sz w:val="22"/>
          <w:szCs w:val="22"/>
          <w:highlight w:val="yellow"/>
        </w:rPr>
        <w:t>Todavia, o facto de a Igreja proclamar Maria liberta do pecado original por singular privilégio divino não induz a concluir que Ela recebeu também a imortalidade corporal. A Mãe não é superior ao Filho, que assumiu a morte, dando</w:t>
      </w:r>
      <w:r w:rsidR="007E70F5" w:rsidRPr="006162DB">
        <w:rPr>
          <w:rFonts w:ascii="Arial" w:hAnsi="Arial" w:cs="Arial"/>
          <w:sz w:val="22"/>
          <w:szCs w:val="22"/>
          <w:highlight w:val="yellow"/>
        </w:rPr>
        <w:t>-</w:t>
      </w:r>
      <w:r w:rsidRPr="006162DB">
        <w:rPr>
          <w:rFonts w:ascii="Arial" w:hAnsi="Arial" w:cs="Arial"/>
          <w:sz w:val="22"/>
          <w:szCs w:val="22"/>
          <w:highlight w:val="yellow"/>
        </w:rPr>
        <w:t>lhe novo significado e transformando-a em instrumento de salvação.</w:t>
      </w:r>
    </w:p>
    <w:p w14:paraId="7FCDDE28" w14:textId="4A674AC2" w:rsidR="00E52425" w:rsidRPr="006162DB" w:rsidRDefault="00E52425" w:rsidP="007E70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  <w:highlight w:val="yellow"/>
        </w:rPr>
        <w:lastRenderedPageBreak/>
        <w:t>Empenhada na obra redentora e associada à oferta salvífica de Cristo, Maria pôde compartilhar o sofrimento e a morte em vista da redenção da humanidade.</w:t>
      </w:r>
      <w:r w:rsidRPr="006162DB">
        <w:rPr>
          <w:rFonts w:ascii="Arial" w:hAnsi="Arial" w:cs="Arial"/>
          <w:sz w:val="22"/>
          <w:szCs w:val="22"/>
        </w:rPr>
        <w:t xml:space="preserve"> Também para Ela vale quanto Severo de Antioquia afirma a propósito de Cristo: «Sem uma morte preliminar, como poderia ter lugar a ressurreição?» (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Antijulianistica</w:t>
      </w:r>
      <w:proofErr w:type="spellEnd"/>
      <w:r w:rsidRPr="006162DB">
        <w:rPr>
          <w:rFonts w:ascii="Arial" w:hAnsi="Arial" w:cs="Arial"/>
          <w:sz w:val="22"/>
          <w:szCs w:val="22"/>
        </w:rPr>
        <w:t>, Beirute 1931, 194 s.). Para ser partícipe da ressurreição de Cristo, Maria devia compartilhar antes de mais a Sua morte.</w:t>
      </w:r>
      <w:r w:rsidR="00DB13DA" w:rsidRPr="006162DB">
        <w:rPr>
          <w:rFonts w:ascii="Arial" w:hAnsi="Arial" w:cs="Arial"/>
          <w:sz w:val="22"/>
          <w:szCs w:val="22"/>
        </w:rPr>
        <w:t xml:space="preserve"> </w:t>
      </w:r>
    </w:p>
    <w:p w14:paraId="17D090A8" w14:textId="77777777" w:rsidR="00E52425" w:rsidRPr="006162DB" w:rsidRDefault="00E52425" w:rsidP="00E524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  <w:highlight w:val="yellow"/>
        </w:rPr>
        <w:t>4. O Novo Testamento não oferece qualquer notícia sobre as circunstâncias da morte de Maria. Este silêncio induz a supor que esta se tenha verificado normalmente, sem qualquer pormenor digno de menção. Se assim não tivesse sido, como poderia a notícia permanecer escondida aos contemporâneos e, de alguma forma, não chegar até nós?</w:t>
      </w:r>
    </w:p>
    <w:p w14:paraId="374A34B4" w14:textId="77777777" w:rsidR="00E52425" w:rsidRPr="006162DB" w:rsidRDefault="00E52425" w:rsidP="00DB1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 xml:space="preserve">Quanto aos motivos da morte de Maria, não parecem fundadas as opiniões que lhe quereriam excluir causas naturais. Mais importante é a busca da atitude espiritual da Virgem no momento da sua despedida deste mundo. A este propósito, São Francisco de Sales considera que a morte de Maria se tenha verificado como efeito de um transporte de amor. Ele fala de um morrer «no amor, por causa do amor e por amor», chegando por isso a afirmar que a Mãe de Deus morreu de amor </w:t>
      </w:r>
      <w:proofErr w:type="spellStart"/>
      <w:r w:rsidRPr="006162DB">
        <w:rPr>
          <w:rFonts w:ascii="Arial" w:hAnsi="Arial" w:cs="Arial"/>
          <w:sz w:val="22"/>
          <w:szCs w:val="22"/>
        </w:rPr>
        <w:t>pelo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seu filho Jesus (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Traité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de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l'Amour</w:t>
      </w:r>
      <w:proofErr w:type="spellEnd"/>
      <w:r w:rsidRPr="006162DB">
        <w:rPr>
          <w:rFonts w:ascii="Arial" w:hAnsi="Arial" w:cs="Arial"/>
          <w:i/>
          <w:iCs/>
          <w:sz w:val="22"/>
          <w:szCs w:val="22"/>
        </w:rPr>
        <w:t xml:space="preserve"> de Dieu</w:t>
      </w:r>
      <w:r w:rsidRPr="006162D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6162DB">
        <w:rPr>
          <w:rFonts w:ascii="Arial" w:hAnsi="Arial" w:cs="Arial"/>
          <w:sz w:val="22"/>
          <w:szCs w:val="22"/>
        </w:rPr>
        <w:t>Lib</w:t>
      </w:r>
      <w:proofErr w:type="spellEnd"/>
      <w:r w:rsidRPr="006162DB">
        <w:rPr>
          <w:rFonts w:ascii="Arial" w:hAnsi="Arial" w:cs="Arial"/>
          <w:sz w:val="22"/>
          <w:szCs w:val="22"/>
        </w:rPr>
        <w:t>. 7, c. XIII-XIV).</w:t>
      </w:r>
    </w:p>
    <w:p w14:paraId="34D4B5A8" w14:textId="05B31FDC" w:rsidR="00E52425" w:rsidRPr="006162DB" w:rsidRDefault="00E52425" w:rsidP="00DB13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Qualquer que tenha sido o facto orgânico e biológico que, sob o aspecto físico, causou a cessação da vida do corpo, pode-se dizer que a passagem desta vida à outra constituiu para Maria uma maturação da graça na glória, de tal forma que jamais como nesse caso a morte pôde ser concebida como uma «dormi</w:t>
      </w:r>
      <w:r w:rsidR="005872AC" w:rsidRPr="006162DB">
        <w:rPr>
          <w:rFonts w:ascii="Arial" w:hAnsi="Arial" w:cs="Arial"/>
          <w:sz w:val="22"/>
          <w:szCs w:val="22"/>
        </w:rPr>
        <w:t>ção</w:t>
      </w:r>
      <w:r w:rsidRPr="006162DB">
        <w:rPr>
          <w:rFonts w:ascii="Arial" w:hAnsi="Arial" w:cs="Arial"/>
          <w:sz w:val="22"/>
          <w:szCs w:val="22"/>
        </w:rPr>
        <w:t>».</w:t>
      </w:r>
    </w:p>
    <w:p w14:paraId="5F49C6D2" w14:textId="35AD1BB4" w:rsidR="00E52425" w:rsidRPr="006162DB" w:rsidRDefault="00E52425" w:rsidP="00E524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 xml:space="preserve">5. Nalguns Padres da Igreja encontramos a descrição de Jesus mesmo que vem acolher a </w:t>
      </w:r>
      <w:r w:rsidR="005872AC" w:rsidRPr="006162DB">
        <w:rPr>
          <w:rFonts w:ascii="Arial" w:hAnsi="Arial" w:cs="Arial"/>
          <w:sz w:val="22"/>
          <w:szCs w:val="22"/>
        </w:rPr>
        <w:t>S</w:t>
      </w:r>
      <w:r w:rsidRPr="006162DB">
        <w:rPr>
          <w:rFonts w:ascii="Arial" w:hAnsi="Arial" w:cs="Arial"/>
          <w:sz w:val="22"/>
          <w:szCs w:val="22"/>
        </w:rPr>
        <w:t xml:space="preserve">ua Mãe no momento da morte, para a introduzir na glória celeste. Assim, estes apresentam a morte de Maria como um evento de amor que a levou a alcançar o </w:t>
      </w:r>
      <w:r w:rsidR="005872AC" w:rsidRPr="006162DB">
        <w:rPr>
          <w:rFonts w:ascii="Arial" w:hAnsi="Arial" w:cs="Arial"/>
          <w:sz w:val="22"/>
          <w:szCs w:val="22"/>
        </w:rPr>
        <w:t>S</w:t>
      </w:r>
      <w:r w:rsidRPr="006162DB">
        <w:rPr>
          <w:rFonts w:ascii="Arial" w:hAnsi="Arial" w:cs="Arial"/>
          <w:sz w:val="22"/>
          <w:szCs w:val="22"/>
        </w:rPr>
        <w:t xml:space="preserve">eu Filho divino para participar da Sua vida imortal. No final da sua existência terrena, ela terá experimentado, como Paulo e mais do que ele, o desejo de se libertar do corpo para estar com Cristo para sempre (cf. </w:t>
      </w:r>
      <w:proofErr w:type="spellStart"/>
      <w:r w:rsidRPr="006162DB">
        <w:rPr>
          <w:rFonts w:ascii="Arial" w:hAnsi="Arial" w:cs="Arial"/>
          <w:i/>
          <w:iCs/>
          <w:sz w:val="22"/>
          <w:szCs w:val="22"/>
        </w:rPr>
        <w:t>Fl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1, 23).</w:t>
      </w:r>
    </w:p>
    <w:p w14:paraId="2C5D497F" w14:textId="77777777" w:rsidR="00E52425" w:rsidRPr="006162DB" w:rsidRDefault="00E52425" w:rsidP="005872A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  <w:highlight w:val="yellow"/>
        </w:rPr>
        <w:t xml:space="preserve">A experiência da morte enriqueceu a pessoa da Virgem: passando </w:t>
      </w:r>
      <w:proofErr w:type="spellStart"/>
      <w:r w:rsidRPr="006162DB">
        <w:rPr>
          <w:rFonts w:ascii="Arial" w:hAnsi="Arial" w:cs="Arial"/>
          <w:sz w:val="22"/>
          <w:szCs w:val="22"/>
          <w:highlight w:val="yellow"/>
        </w:rPr>
        <w:t>pela</w:t>
      </w:r>
      <w:proofErr w:type="spellEnd"/>
      <w:r w:rsidRPr="006162DB">
        <w:rPr>
          <w:rFonts w:ascii="Arial" w:hAnsi="Arial" w:cs="Arial"/>
          <w:sz w:val="22"/>
          <w:szCs w:val="22"/>
          <w:highlight w:val="yellow"/>
        </w:rPr>
        <w:t xml:space="preserve"> comum sorte dos homens, ela pode exercer com mais eficácia a sua maternidade espiritual em relação àqueles que chegam à hora suprema da vida.</w:t>
      </w:r>
    </w:p>
    <w:p w14:paraId="38A09FDD" w14:textId="77777777" w:rsidR="00E52425" w:rsidRPr="006162DB" w:rsidRDefault="00E52425" w:rsidP="00CF42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1BA3804F" w14:textId="77777777" w:rsidR="005B7591" w:rsidRPr="006162DB" w:rsidRDefault="005B7591" w:rsidP="005E146B">
      <w:pPr>
        <w:jc w:val="both"/>
        <w:rPr>
          <w:rFonts w:ascii="Arial" w:hAnsi="Arial" w:cs="Arial"/>
          <w:sz w:val="22"/>
          <w:szCs w:val="22"/>
        </w:rPr>
      </w:pPr>
    </w:p>
    <w:p w14:paraId="76288C03" w14:textId="243EE4D1" w:rsidR="00E409FA" w:rsidRPr="006162DB" w:rsidRDefault="00E409FA" w:rsidP="00E409FA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 xml:space="preserve">2. 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Maria elevada ao céu é a </w:t>
      </w:r>
      <w:r w:rsidR="001D1824" w:rsidRPr="006162DB">
        <w:rPr>
          <w:rFonts w:ascii="Arial" w:hAnsi="Arial" w:cs="Arial"/>
          <w:i/>
          <w:iCs/>
          <w:sz w:val="22"/>
          <w:szCs w:val="22"/>
        </w:rPr>
        <w:t>‘</w:t>
      </w:r>
      <w:proofErr w:type="spellStart"/>
      <w:r w:rsidRPr="006162DB">
        <w:rPr>
          <w:rFonts w:ascii="Arial" w:hAnsi="Arial" w:cs="Arial"/>
          <w:sz w:val="22"/>
          <w:szCs w:val="22"/>
        </w:rPr>
        <w:t>pisteusasa</w:t>
      </w:r>
      <w:proofErr w:type="spellEnd"/>
      <w:r w:rsidR="001D1824" w:rsidRPr="006162DB">
        <w:rPr>
          <w:rFonts w:ascii="Arial" w:hAnsi="Arial" w:cs="Arial"/>
          <w:sz w:val="22"/>
          <w:szCs w:val="22"/>
        </w:rPr>
        <w:t>’,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 “Aquela que acreditou”. Um importante título mariano “evangélico” </w:t>
      </w:r>
      <w:r w:rsidR="001D1824" w:rsidRPr="006162DB">
        <w:rPr>
          <w:rFonts w:ascii="Arial" w:hAnsi="Arial" w:cs="Arial"/>
          <w:i/>
          <w:iCs/>
          <w:sz w:val="22"/>
          <w:szCs w:val="22"/>
        </w:rPr>
        <w:t>a registar</w:t>
      </w:r>
    </w:p>
    <w:p w14:paraId="0C903AFD" w14:textId="77777777" w:rsidR="00E409FA" w:rsidRPr="006162DB" w:rsidRDefault="00E409FA" w:rsidP="00E409FA">
      <w:pPr>
        <w:jc w:val="both"/>
        <w:rPr>
          <w:rFonts w:ascii="Arial" w:hAnsi="Arial" w:cs="Arial"/>
          <w:sz w:val="22"/>
          <w:szCs w:val="22"/>
        </w:rPr>
      </w:pPr>
    </w:p>
    <w:p w14:paraId="1433C4F8" w14:textId="720155BA" w:rsidR="00E409FA" w:rsidRPr="006162DB" w:rsidRDefault="00E409FA" w:rsidP="00E409FA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Por</w:t>
      </w:r>
      <w:r w:rsidR="00491873" w:rsidRPr="006162DB">
        <w:rPr>
          <w:rFonts w:ascii="Arial" w:hAnsi="Arial" w:cs="Arial"/>
          <w:sz w:val="22"/>
          <w:szCs w:val="22"/>
        </w:rPr>
        <w:t xml:space="preserve"> isso</w:t>
      </w:r>
      <w:r w:rsidRPr="006162DB">
        <w:rPr>
          <w:rFonts w:ascii="Arial" w:hAnsi="Arial" w:cs="Arial"/>
          <w:sz w:val="22"/>
          <w:szCs w:val="22"/>
        </w:rPr>
        <w:t xml:space="preserve">, podemos vislumbrar claramente </w:t>
      </w:r>
      <w:r w:rsidR="00491873" w:rsidRPr="006162DB">
        <w:rPr>
          <w:rFonts w:ascii="Arial" w:hAnsi="Arial" w:cs="Arial"/>
          <w:sz w:val="22"/>
          <w:szCs w:val="22"/>
        </w:rPr>
        <w:t xml:space="preserve">como brilha em Maria, </w:t>
      </w:r>
      <w:r w:rsidR="006162DB">
        <w:rPr>
          <w:rFonts w:ascii="Arial" w:hAnsi="Arial" w:cs="Arial"/>
          <w:sz w:val="22"/>
          <w:szCs w:val="22"/>
        </w:rPr>
        <w:t>elevada</w:t>
      </w:r>
      <w:r w:rsidR="00491873" w:rsidRPr="006162DB">
        <w:rPr>
          <w:rFonts w:ascii="Arial" w:hAnsi="Arial" w:cs="Arial"/>
          <w:sz w:val="22"/>
          <w:szCs w:val="22"/>
        </w:rPr>
        <w:t xml:space="preserve"> ao céu</w:t>
      </w:r>
      <w:r w:rsidR="00491873" w:rsidRPr="006162DB">
        <w:rPr>
          <w:rFonts w:ascii="Arial" w:hAnsi="Arial" w:cs="Arial"/>
          <w:sz w:val="22"/>
          <w:szCs w:val="22"/>
        </w:rPr>
        <w:t xml:space="preserve">, </w:t>
      </w:r>
      <w:r w:rsidR="00491873" w:rsidRPr="006162DB">
        <w:rPr>
          <w:rFonts w:ascii="Arial" w:hAnsi="Arial" w:cs="Arial"/>
          <w:sz w:val="22"/>
          <w:szCs w:val="22"/>
        </w:rPr>
        <w:t xml:space="preserve">em todos os momentos, altos e baixos, da sua vida terrena </w:t>
      </w:r>
      <w:r w:rsidR="00491873" w:rsidRPr="006162DB">
        <w:rPr>
          <w:rFonts w:ascii="Arial" w:hAnsi="Arial" w:cs="Arial"/>
          <w:sz w:val="22"/>
          <w:szCs w:val="22"/>
        </w:rPr>
        <w:t xml:space="preserve">– </w:t>
      </w:r>
      <w:r w:rsidR="00491873" w:rsidRPr="006162DB">
        <w:rPr>
          <w:rFonts w:ascii="Arial" w:hAnsi="Arial" w:cs="Arial"/>
          <w:sz w:val="22"/>
          <w:szCs w:val="22"/>
        </w:rPr>
        <w:t>e, portanto, também da sua morte</w:t>
      </w:r>
      <w:r w:rsidR="00491873" w:rsidRPr="006162DB">
        <w:rPr>
          <w:rFonts w:ascii="Arial" w:hAnsi="Arial" w:cs="Arial"/>
          <w:sz w:val="22"/>
          <w:szCs w:val="22"/>
        </w:rPr>
        <w:t xml:space="preserve"> – </w:t>
      </w:r>
      <w:r w:rsidRPr="006162DB">
        <w:rPr>
          <w:rFonts w:ascii="Arial" w:hAnsi="Arial" w:cs="Arial"/>
          <w:sz w:val="22"/>
          <w:szCs w:val="22"/>
        </w:rPr>
        <w:t xml:space="preserve">aquela virtude fundamental </w:t>
      </w:r>
      <w:r w:rsidR="00491873" w:rsidRPr="006162DB">
        <w:rPr>
          <w:rFonts w:ascii="Arial" w:hAnsi="Arial" w:cs="Arial"/>
          <w:sz w:val="22"/>
          <w:szCs w:val="22"/>
        </w:rPr>
        <w:t>a que chamamos fé</w:t>
      </w:r>
      <w:r w:rsidRPr="006162DB">
        <w:rPr>
          <w:rFonts w:ascii="Arial" w:hAnsi="Arial" w:cs="Arial"/>
          <w:sz w:val="22"/>
          <w:szCs w:val="22"/>
        </w:rPr>
        <w:t xml:space="preserve">. </w:t>
      </w:r>
      <w:r w:rsidR="00491873" w:rsidRPr="006162DB">
        <w:rPr>
          <w:rFonts w:ascii="Arial" w:hAnsi="Arial" w:cs="Arial"/>
          <w:sz w:val="22"/>
          <w:szCs w:val="22"/>
        </w:rPr>
        <w:t>De tal modo que, no Evangelho</w:t>
      </w:r>
      <w:r w:rsidR="00491873" w:rsidRPr="006162DB">
        <w:rPr>
          <w:rFonts w:ascii="Arial" w:hAnsi="Arial" w:cs="Arial"/>
          <w:sz w:val="22"/>
          <w:szCs w:val="22"/>
        </w:rPr>
        <w:t xml:space="preserve"> </w:t>
      </w:r>
      <w:r w:rsidR="006162DB">
        <w:rPr>
          <w:rFonts w:ascii="Arial" w:hAnsi="Arial" w:cs="Arial"/>
          <w:sz w:val="22"/>
          <w:szCs w:val="22"/>
        </w:rPr>
        <w:t>d</w:t>
      </w:r>
      <w:r w:rsidR="00491873" w:rsidRPr="006162DB">
        <w:rPr>
          <w:rFonts w:ascii="Arial" w:hAnsi="Arial" w:cs="Arial"/>
          <w:sz w:val="22"/>
          <w:szCs w:val="22"/>
        </w:rPr>
        <w:t>esta solenidade</w:t>
      </w:r>
      <w:r w:rsidR="00491873" w:rsidRPr="006162DB">
        <w:rPr>
          <w:rFonts w:ascii="Arial" w:hAnsi="Arial" w:cs="Arial"/>
          <w:sz w:val="22"/>
          <w:szCs w:val="22"/>
        </w:rPr>
        <w:t xml:space="preserve"> </w:t>
      </w:r>
      <w:r w:rsidR="00491873" w:rsidRPr="006162DB">
        <w:rPr>
          <w:rFonts w:ascii="Arial" w:hAnsi="Arial" w:cs="Arial"/>
          <w:sz w:val="22"/>
          <w:szCs w:val="22"/>
        </w:rPr>
        <w:t>ouvimos ressoar nos lábios de Isabel o louvor a Maria, com os dois primeiros “títulos marianos” que o antigo povo cristão lhe reservou.</w:t>
      </w:r>
      <w:r w:rsidRPr="006162DB">
        <w:rPr>
          <w:rFonts w:ascii="Arial" w:hAnsi="Arial" w:cs="Arial"/>
          <w:sz w:val="22"/>
          <w:szCs w:val="22"/>
        </w:rPr>
        <w:t xml:space="preserve"> É chamada por Isabel “Mãe do [meu] Senhor” e “Aquela que acreditou [na Palavra de Deus]”. A última expressão no original grego, </w:t>
      </w:r>
      <w:r w:rsidR="00491873" w:rsidRPr="006162DB">
        <w:rPr>
          <w:rFonts w:ascii="Arial" w:hAnsi="Arial" w:cs="Arial"/>
          <w:sz w:val="22"/>
          <w:szCs w:val="22"/>
        </w:rPr>
        <w:t xml:space="preserve">é </w:t>
      </w:r>
      <w:r w:rsidRPr="006162DB">
        <w:rPr>
          <w:rFonts w:ascii="Arial" w:hAnsi="Arial" w:cs="Arial"/>
          <w:sz w:val="22"/>
          <w:szCs w:val="22"/>
        </w:rPr>
        <w:t>na verdade, apenas uma palavra, um particípio</w:t>
      </w:r>
      <w:r w:rsidR="00491873" w:rsidRPr="006162DB">
        <w:rPr>
          <w:rFonts w:ascii="Arial" w:hAnsi="Arial" w:cs="Arial"/>
          <w:sz w:val="22"/>
          <w:szCs w:val="22"/>
        </w:rPr>
        <w:t xml:space="preserve"> adjectival</w:t>
      </w:r>
      <w:r w:rsidRPr="006162DB">
        <w:rPr>
          <w:rFonts w:ascii="Arial" w:hAnsi="Arial" w:cs="Arial"/>
          <w:sz w:val="22"/>
          <w:szCs w:val="22"/>
        </w:rPr>
        <w:t xml:space="preserve"> “</w:t>
      </w:r>
      <w:proofErr w:type="spellStart"/>
      <w:r w:rsidRPr="006162DB">
        <w:rPr>
          <w:rFonts w:ascii="Arial" w:hAnsi="Arial" w:cs="Arial"/>
          <w:sz w:val="22"/>
          <w:szCs w:val="22"/>
        </w:rPr>
        <w:t>pisteusasa</w:t>
      </w:r>
      <w:proofErr w:type="spellEnd"/>
      <w:r w:rsidRPr="006162DB">
        <w:rPr>
          <w:rFonts w:ascii="Arial" w:hAnsi="Arial" w:cs="Arial"/>
          <w:sz w:val="22"/>
          <w:szCs w:val="22"/>
        </w:rPr>
        <w:t>”. Torna-se também uma qualificação fundamental descrever a pessoa de Maria.</w:t>
      </w:r>
    </w:p>
    <w:p w14:paraId="28668EB3" w14:textId="77777777" w:rsidR="00182B65" w:rsidRPr="006162DB" w:rsidRDefault="00182B65" w:rsidP="00E409FA">
      <w:pPr>
        <w:jc w:val="both"/>
        <w:rPr>
          <w:rFonts w:ascii="Arial" w:hAnsi="Arial" w:cs="Arial"/>
          <w:sz w:val="22"/>
          <w:szCs w:val="22"/>
        </w:rPr>
      </w:pPr>
    </w:p>
    <w:p w14:paraId="5BC4D286" w14:textId="2BE4AFE9" w:rsidR="00182B65" w:rsidRPr="006162DB" w:rsidRDefault="00182B65" w:rsidP="00182B65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 xml:space="preserve">A nossa “Rainha </w:t>
      </w:r>
      <w:r w:rsidR="006162DB">
        <w:rPr>
          <w:rFonts w:ascii="Arial" w:hAnsi="Arial" w:cs="Arial"/>
          <w:sz w:val="22"/>
          <w:szCs w:val="22"/>
        </w:rPr>
        <w:t>elevada</w:t>
      </w:r>
      <w:r w:rsidRPr="006162DB">
        <w:rPr>
          <w:rFonts w:ascii="Arial" w:hAnsi="Arial" w:cs="Arial"/>
          <w:sz w:val="22"/>
          <w:szCs w:val="22"/>
        </w:rPr>
        <w:t xml:space="preserve"> ao céu” é também e sobretudo a </w:t>
      </w:r>
      <w:r w:rsidR="004A0869" w:rsidRPr="006162DB">
        <w:rPr>
          <w:rFonts w:ascii="Arial" w:hAnsi="Arial" w:cs="Arial"/>
          <w:sz w:val="22"/>
          <w:szCs w:val="22"/>
        </w:rPr>
        <w:t>C</w:t>
      </w:r>
      <w:r w:rsidRPr="006162DB">
        <w:rPr>
          <w:rFonts w:ascii="Arial" w:hAnsi="Arial" w:cs="Arial"/>
          <w:sz w:val="22"/>
          <w:szCs w:val="22"/>
        </w:rPr>
        <w:t>rente por excelência, “Aquela que acreditou”, Aquela que acreditou sempre na Palavra de Deus, em todos os momentos da sua vida, desde o momento alegre da Anunciação do anjo até ao momento doloroso sob a Cruz do seu Filho, como p</w:t>
      </w:r>
      <w:r w:rsidR="004A0869" w:rsidRPr="006162DB">
        <w:rPr>
          <w:rFonts w:ascii="Arial" w:hAnsi="Arial" w:cs="Arial"/>
          <w:sz w:val="22"/>
          <w:szCs w:val="22"/>
        </w:rPr>
        <w:t xml:space="preserve">ercebemos </w:t>
      </w:r>
      <w:r w:rsidRPr="006162DB">
        <w:rPr>
          <w:rFonts w:ascii="Arial" w:hAnsi="Arial" w:cs="Arial"/>
          <w:sz w:val="22"/>
          <w:szCs w:val="22"/>
        </w:rPr>
        <w:t>nos Evangelhos. Para usar as palavras d</w:t>
      </w:r>
      <w:r w:rsidR="004A0869" w:rsidRPr="006162DB">
        <w:rPr>
          <w:rFonts w:ascii="Arial" w:hAnsi="Arial" w:cs="Arial"/>
          <w:sz w:val="22"/>
          <w:szCs w:val="22"/>
        </w:rPr>
        <w:t>o Apóstolo</w:t>
      </w:r>
      <w:r w:rsidRPr="006162DB">
        <w:rPr>
          <w:rFonts w:ascii="Arial" w:hAnsi="Arial" w:cs="Arial"/>
          <w:sz w:val="22"/>
          <w:szCs w:val="22"/>
        </w:rPr>
        <w:t xml:space="preserve"> São Paulo, Maria também caminhou </w:t>
      </w:r>
      <w:proofErr w:type="spellStart"/>
      <w:r w:rsidR="004A0869" w:rsidRPr="006162DB">
        <w:rPr>
          <w:rFonts w:ascii="Arial" w:hAnsi="Arial" w:cs="Arial"/>
          <w:sz w:val="22"/>
          <w:szCs w:val="22"/>
        </w:rPr>
        <w:t>pela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vida, guardou a fé, e agora, no momento da sua morte, está</w:t>
      </w:r>
      <w:r w:rsidR="004A0869" w:rsidRPr="006162DB">
        <w:rPr>
          <w:rFonts w:ascii="Arial" w:hAnsi="Arial" w:cs="Arial"/>
          <w:sz w:val="22"/>
          <w:szCs w:val="22"/>
        </w:rPr>
        <w:t>-lhe</w:t>
      </w:r>
      <w:r w:rsidRPr="006162DB">
        <w:rPr>
          <w:rFonts w:ascii="Arial" w:hAnsi="Arial" w:cs="Arial"/>
          <w:sz w:val="22"/>
          <w:szCs w:val="22"/>
        </w:rPr>
        <w:t xml:space="preserve"> reservada a coroa de glória que Deus oferece aos </w:t>
      </w:r>
      <w:r w:rsidR="004A0869" w:rsidRPr="006162DB">
        <w:rPr>
          <w:rFonts w:ascii="Arial" w:hAnsi="Arial" w:cs="Arial"/>
          <w:sz w:val="22"/>
          <w:szCs w:val="22"/>
        </w:rPr>
        <w:t>S</w:t>
      </w:r>
      <w:r w:rsidRPr="006162DB">
        <w:rPr>
          <w:rFonts w:ascii="Arial" w:hAnsi="Arial" w:cs="Arial"/>
          <w:sz w:val="22"/>
          <w:szCs w:val="22"/>
        </w:rPr>
        <w:t xml:space="preserve">eus fiéis, na verdade, </w:t>
      </w:r>
      <w:r w:rsidR="004A0869" w:rsidRPr="006162DB">
        <w:rPr>
          <w:rFonts w:ascii="Arial" w:hAnsi="Arial" w:cs="Arial"/>
          <w:sz w:val="22"/>
          <w:szCs w:val="22"/>
        </w:rPr>
        <w:t>à Sua</w:t>
      </w:r>
      <w:r w:rsidRPr="006162DB">
        <w:rPr>
          <w:rFonts w:ascii="Arial" w:hAnsi="Arial" w:cs="Arial"/>
          <w:sz w:val="22"/>
          <w:szCs w:val="22"/>
        </w:rPr>
        <w:t xml:space="preserve"> Fidelíssim</w:t>
      </w:r>
      <w:r w:rsidR="004A0869" w:rsidRPr="006162DB">
        <w:rPr>
          <w:rFonts w:ascii="Arial" w:hAnsi="Arial" w:cs="Arial"/>
          <w:sz w:val="22"/>
          <w:szCs w:val="22"/>
        </w:rPr>
        <w:t>a</w:t>
      </w:r>
      <w:r w:rsidRPr="006162DB">
        <w:rPr>
          <w:rFonts w:ascii="Arial" w:hAnsi="Arial" w:cs="Arial"/>
          <w:sz w:val="22"/>
          <w:szCs w:val="22"/>
        </w:rPr>
        <w:t>, a obra-prima da missão da Trindade: Pai, Filho e Espírito Santo. Ela torna-se</w:t>
      </w:r>
      <w:r w:rsidR="004A0869" w:rsidRPr="006162DB">
        <w:rPr>
          <w:rFonts w:ascii="Arial" w:hAnsi="Arial" w:cs="Arial"/>
          <w:sz w:val="22"/>
          <w:szCs w:val="22"/>
        </w:rPr>
        <w:t>,</w:t>
      </w:r>
      <w:r w:rsidRPr="006162DB">
        <w:rPr>
          <w:rFonts w:ascii="Arial" w:hAnsi="Arial" w:cs="Arial"/>
          <w:sz w:val="22"/>
          <w:szCs w:val="22"/>
        </w:rPr>
        <w:t xml:space="preserve"> assim</w:t>
      </w:r>
      <w:r w:rsidR="004A0869" w:rsidRPr="006162DB">
        <w:rPr>
          <w:rFonts w:ascii="Arial" w:hAnsi="Arial" w:cs="Arial"/>
          <w:sz w:val="22"/>
          <w:szCs w:val="22"/>
        </w:rPr>
        <w:t>,</w:t>
      </w:r>
      <w:r w:rsidRPr="006162DB">
        <w:rPr>
          <w:rFonts w:ascii="Arial" w:hAnsi="Arial" w:cs="Arial"/>
          <w:sz w:val="22"/>
          <w:szCs w:val="22"/>
        </w:rPr>
        <w:t xml:space="preserve"> a Mãe de todos os crentes de Deus, discípulos de Cristo. Ela, a quem o próprio Cristo confiou o </w:t>
      </w:r>
      <w:r w:rsidR="004A0869" w:rsidRPr="006162DB">
        <w:rPr>
          <w:rFonts w:ascii="Arial" w:hAnsi="Arial" w:cs="Arial"/>
          <w:sz w:val="22"/>
          <w:szCs w:val="22"/>
        </w:rPr>
        <w:t>S</w:t>
      </w:r>
      <w:r w:rsidRPr="006162DB">
        <w:rPr>
          <w:rFonts w:ascii="Arial" w:hAnsi="Arial" w:cs="Arial"/>
          <w:sz w:val="22"/>
          <w:szCs w:val="22"/>
        </w:rPr>
        <w:t>eu discípulo predile</w:t>
      </w:r>
      <w:r w:rsidR="006162DB">
        <w:rPr>
          <w:rFonts w:ascii="Arial" w:hAnsi="Arial" w:cs="Arial"/>
          <w:sz w:val="22"/>
          <w:szCs w:val="22"/>
        </w:rPr>
        <w:t>c</w:t>
      </w:r>
      <w:r w:rsidRPr="006162DB">
        <w:rPr>
          <w:rFonts w:ascii="Arial" w:hAnsi="Arial" w:cs="Arial"/>
          <w:sz w:val="22"/>
          <w:szCs w:val="22"/>
        </w:rPr>
        <w:t xml:space="preserve">to </w:t>
      </w:r>
      <w:r w:rsidR="004A0869" w:rsidRPr="006162DB">
        <w:rPr>
          <w:rFonts w:ascii="Arial" w:hAnsi="Arial" w:cs="Arial"/>
          <w:sz w:val="22"/>
          <w:szCs w:val="22"/>
        </w:rPr>
        <w:t xml:space="preserve">sob </w:t>
      </w:r>
      <w:r w:rsidRPr="006162DB">
        <w:rPr>
          <w:rFonts w:ascii="Arial" w:hAnsi="Arial" w:cs="Arial"/>
          <w:sz w:val="22"/>
          <w:szCs w:val="22"/>
        </w:rPr>
        <w:t>a Cruz, continua a cuidar maternalmente de todos os discípulos de Cristo, especialmente no seu caminho de fé e de missão. Ela continua a interceder por eles e é para eles exemplo, inspiração e ajuda concreta</w:t>
      </w:r>
      <w:r w:rsidR="004A0869" w:rsidRPr="006162DB">
        <w:rPr>
          <w:rFonts w:ascii="Arial" w:hAnsi="Arial" w:cs="Arial"/>
          <w:sz w:val="22"/>
          <w:szCs w:val="22"/>
        </w:rPr>
        <w:t>,</w:t>
      </w:r>
      <w:r w:rsidRPr="006162DB">
        <w:rPr>
          <w:rFonts w:ascii="Arial" w:hAnsi="Arial" w:cs="Arial"/>
          <w:sz w:val="22"/>
          <w:szCs w:val="22"/>
        </w:rPr>
        <w:t xml:space="preserve"> para</w:t>
      </w:r>
      <w:r w:rsidR="006162DB">
        <w:rPr>
          <w:rFonts w:ascii="Arial" w:hAnsi="Arial" w:cs="Arial"/>
          <w:sz w:val="22"/>
          <w:szCs w:val="22"/>
        </w:rPr>
        <w:t xml:space="preserve"> </w:t>
      </w:r>
      <w:r w:rsidR="004A0869" w:rsidRPr="006162DB">
        <w:rPr>
          <w:rFonts w:ascii="Arial" w:hAnsi="Arial" w:cs="Arial"/>
          <w:sz w:val="22"/>
          <w:szCs w:val="22"/>
        </w:rPr>
        <w:t xml:space="preserve">que </w:t>
      </w:r>
      <w:r w:rsidRPr="006162DB">
        <w:rPr>
          <w:rFonts w:ascii="Arial" w:hAnsi="Arial" w:cs="Arial"/>
          <w:sz w:val="22"/>
          <w:szCs w:val="22"/>
        </w:rPr>
        <w:t>perseverem na fidelidade ao Senhor e cumpr</w:t>
      </w:r>
      <w:r w:rsidR="004A0869" w:rsidRPr="006162DB">
        <w:rPr>
          <w:rFonts w:ascii="Arial" w:hAnsi="Arial" w:cs="Arial"/>
          <w:sz w:val="22"/>
          <w:szCs w:val="22"/>
        </w:rPr>
        <w:t>am</w:t>
      </w:r>
      <w:r w:rsidRPr="006162DB">
        <w:rPr>
          <w:rFonts w:ascii="Arial" w:hAnsi="Arial" w:cs="Arial"/>
          <w:sz w:val="22"/>
          <w:szCs w:val="22"/>
        </w:rPr>
        <w:t xml:space="preserve"> a missão divina que Cristo lhes confiou no mundo. Assim, continua a acompanhar hoje toda a Igreja, </w:t>
      </w:r>
      <w:r w:rsidR="004A0869" w:rsidRPr="006162DB">
        <w:rPr>
          <w:rFonts w:ascii="Arial" w:hAnsi="Arial" w:cs="Arial"/>
          <w:sz w:val="22"/>
          <w:szCs w:val="22"/>
        </w:rPr>
        <w:t xml:space="preserve">a </w:t>
      </w:r>
      <w:r w:rsidRPr="006162DB">
        <w:rPr>
          <w:rFonts w:ascii="Arial" w:hAnsi="Arial" w:cs="Arial"/>
          <w:sz w:val="22"/>
          <w:szCs w:val="22"/>
        </w:rPr>
        <w:t xml:space="preserve">comunidade dos discípulos-missionários de Cristo, na sua peregrinação </w:t>
      </w:r>
      <w:r w:rsidR="004A0869" w:rsidRPr="006162DB">
        <w:rPr>
          <w:rFonts w:ascii="Arial" w:hAnsi="Arial" w:cs="Arial"/>
          <w:sz w:val="22"/>
          <w:szCs w:val="22"/>
        </w:rPr>
        <w:t>rumo à</w:t>
      </w:r>
      <w:r w:rsidRPr="006162DB">
        <w:rPr>
          <w:rFonts w:ascii="Arial" w:hAnsi="Arial" w:cs="Arial"/>
          <w:sz w:val="22"/>
          <w:szCs w:val="22"/>
        </w:rPr>
        <w:t xml:space="preserve"> pátria eterna.</w:t>
      </w:r>
    </w:p>
    <w:p w14:paraId="28CD4050" w14:textId="77777777" w:rsidR="00182B65" w:rsidRPr="006162DB" w:rsidRDefault="00182B65" w:rsidP="00182B65">
      <w:pPr>
        <w:jc w:val="both"/>
        <w:rPr>
          <w:rFonts w:ascii="Arial" w:hAnsi="Arial" w:cs="Arial"/>
          <w:sz w:val="22"/>
          <w:szCs w:val="22"/>
        </w:rPr>
      </w:pPr>
    </w:p>
    <w:p w14:paraId="44E99DCB" w14:textId="78BBAF9C" w:rsidR="00E409FA" w:rsidRPr="006162DB" w:rsidRDefault="00E409FA" w:rsidP="00E409FA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 xml:space="preserve">3. </w:t>
      </w:r>
      <w:r w:rsidRPr="006162DB">
        <w:rPr>
          <w:rFonts w:ascii="Arial" w:hAnsi="Arial" w:cs="Arial"/>
          <w:i/>
          <w:iCs/>
          <w:sz w:val="22"/>
          <w:szCs w:val="22"/>
        </w:rPr>
        <w:t xml:space="preserve">A Capela Sistina </w:t>
      </w:r>
      <w:r w:rsidR="00467FC0" w:rsidRPr="006162DB">
        <w:rPr>
          <w:rFonts w:ascii="Arial" w:hAnsi="Arial" w:cs="Arial"/>
          <w:i/>
          <w:iCs/>
          <w:sz w:val="22"/>
          <w:szCs w:val="22"/>
        </w:rPr>
        <w:t>n</w:t>
      </w:r>
      <w:r w:rsidRPr="006162DB">
        <w:rPr>
          <w:rFonts w:ascii="Arial" w:hAnsi="Arial" w:cs="Arial"/>
          <w:i/>
          <w:iCs/>
          <w:sz w:val="22"/>
          <w:szCs w:val="22"/>
        </w:rPr>
        <w:t>o Vaticano dedicada a Maria</w:t>
      </w:r>
      <w:r w:rsidR="006162DB">
        <w:rPr>
          <w:rFonts w:ascii="Arial" w:hAnsi="Arial" w:cs="Arial"/>
          <w:i/>
          <w:iCs/>
          <w:sz w:val="22"/>
          <w:szCs w:val="22"/>
        </w:rPr>
        <w:t xml:space="preserve"> da Assunção</w:t>
      </w:r>
    </w:p>
    <w:p w14:paraId="51574CB6" w14:textId="77777777" w:rsidR="00E409FA" w:rsidRPr="006162DB" w:rsidRDefault="00E409FA" w:rsidP="00E409FA">
      <w:pPr>
        <w:jc w:val="both"/>
        <w:rPr>
          <w:rFonts w:ascii="Arial" w:hAnsi="Arial" w:cs="Arial"/>
          <w:sz w:val="22"/>
          <w:szCs w:val="22"/>
        </w:rPr>
      </w:pPr>
    </w:p>
    <w:p w14:paraId="4CF34660" w14:textId="79B6C24F" w:rsidR="00467FC0" w:rsidRPr="006162DB" w:rsidRDefault="00E409FA" w:rsidP="00AC5766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lastRenderedPageBreak/>
        <w:t>Terminamos a nossa breve reflexão com uma interessante nota histórica sobre a famosa Capela Sistina</w:t>
      </w:r>
      <w:r w:rsidR="00467FC0" w:rsidRPr="006162DB">
        <w:rPr>
          <w:rFonts w:ascii="Arial" w:hAnsi="Arial" w:cs="Arial"/>
          <w:sz w:val="22"/>
          <w:szCs w:val="22"/>
        </w:rPr>
        <w:t>,</w:t>
      </w:r>
      <w:r w:rsidRPr="006162DB">
        <w:rPr>
          <w:rFonts w:ascii="Arial" w:hAnsi="Arial" w:cs="Arial"/>
          <w:sz w:val="22"/>
          <w:szCs w:val="22"/>
        </w:rPr>
        <w:t xml:space="preserve"> no Vaticano. Foi consagrada a 15 de </w:t>
      </w:r>
      <w:r w:rsidR="00467FC0" w:rsidRPr="006162DB">
        <w:rPr>
          <w:rFonts w:ascii="Arial" w:hAnsi="Arial" w:cs="Arial"/>
          <w:sz w:val="22"/>
          <w:szCs w:val="22"/>
        </w:rPr>
        <w:t>A</w:t>
      </w:r>
      <w:r w:rsidRPr="006162DB">
        <w:rPr>
          <w:rFonts w:ascii="Arial" w:hAnsi="Arial" w:cs="Arial"/>
          <w:sz w:val="22"/>
          <w:szCs w:val="22"/>
        </w:rPr>
        <w:t xml:space="preserve">gosto de 1483, na primeira </w:t>
      </w:r>
      <w:r w:rsidR="006162DB">
        <w:rPr>
          <w:rFonts w:ascii="Arial" w:hAnsi="Arial" w:cs="Arial"/>
          <w:sz w:val="22"/>
          <w:szCs w:val="22"/>
        </w:rPr>
        <w:t>M</w:t>
      </w:r>
      <w:r w:rsidRPr="006162DB">
        <w:rPr>
          <w:rFonts w:ascii="Arial" w:hAnsi="Arial" w:cs="Arial"/>
          <w:sz w:val="22"/>
          <w:szCs w:val="22"/>
        </w:rPr>
        <w:t xml:space="preserve">issa da Assunção de Maria, </w:t>
      </w:r>
      <w:proofErr w:type="spellStart"/>
      <w:r w:rsidRPr="006162DB">
        <w:rPr>
          <w:rFonts w:ascii="Arial" w:hAnsi="Arial" w:cs="Arial"/>
          <w:sz w:val="22"/>
          <w:szCs w:val="22"/>
        </w:rPr>
        <w:t>pelo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Papa Sisto IV, que </w:t>
      </w:r>
      <w:r w:rsidR="00467FC0" w:rsidRPr="006162DB">
        <w:rPr>
          <w:rFonts w:ascii="Arial" w:hAnsi="Arial" w:cs="Arial"/>
          <w:sz w:val="22"/>
          <w:szCs w:val="22"/>
        </w:rPr>
        <w:t xml:space="preserve">tinha </w:t>
      </w:r>
      <w:r w:rsidRPr="006162DB">
        <w:rPr>
          <w:rFonts w:ascii="Arial" w:hAnsi="Arial" w:cs="Arial"/>
          <w:sz w:val="22"/>
          <w:szCs w:val="22"/>
        </w:rPr>
        <w:t>mand</w:t>
      </w:r>
      <w:r w:rsidR="00467FC0" w:rsidRPr="006162DB">
        <w:rPr>
          <w:rFonts w:ascii="Arial" w:hAnsi="Arial" w:cs="Arial"/>
          <w:sz w:val="22"/>
          <w:szCs w:val="22"/>
        </w:rPr>
        <w:t>ado</w:t>
      </w:r>
      <w:r w:rsidRPr="006162DB">
        <w:rPr>
          <w:rFonts w:ascii="Arial" w:hAnsi="Arial" w:cs="Arial"/>
          <w:sz w:val="22"/>
          <w:szCs w:val="22"/>
        </w:rPr>
        <w:t xml:space="preserve"> re</w:t>
      </w:r>
      <w:r w:rsidR="00467FC0" w:rsidRPr="006162DB">
        <w:rPr>
          <w:rFonts w:ascii="Arial" w:hAnsi="Arial" w:cs="Arial"/>
          <w:sz w:val="22"/>
          <w:szCs w:val="22"/>
        </w:rPr>
        <w:t>novar</w:t>
      </w:r>
      <w:r w:rsidRPr="006162DB">
        <w:rPr>
          <w:rFonts w:ascii="Arial" w:hAnsi="Arial" w:cs="Arial"/>
          <w:sz w:val="22"/>
          <w:szCs w:val="22"/>
        </w:rPr>
        <w:t xml:space="preserve"> a antiga </w:t>
      </w:r>
      <w:proofErr w:type="spellStart"/>
      <w:r w:rsidRPr="006162DB">
        <w:rPr>
          <w:rFonts w:ascii="Arial" w:hAnsi="Arial" w:cs="Arial"/>
          <w:sz w:val="22"/>
          <w:szCs w:val="22"/>
        </w:rPr>
        <w:t>Cappella</w:t>
      </w:r>
      <w:proofErr w:type="spellEnd"/>
      <w:r w:rsidRPr="006162DB">
        <w:rPr>
          <w:rFonts w:ascii="Arial" w:hAnsi="Arial" w:cs="Arial"/>
          <w:sz w:val="22"/>
          <w:szCs w:val="22"/>
        </w:rPr>
        <w:t xml:space="preserve"> Magna no edifício papal. Foi então dedicada a Maria </w:t>
      </w:r>
      <w:r w:rsidR="006162DB">
        <w:rPr>
          <w:rFonts w:ascii="Arial" w:hAnsi="Arial" w:cs="Arial"/>
          <w:sz w:val="22"/>
          <w:szCs w:val="22"/>
        </w:rPr>
        <w:t>elevada</w:t>
      </w:r>
      <w:r w:rsidRPr="006162DB">
        <w:rPr>
          <w:rFonts w:ascii="Arial" w:hAnsi="Arial" w:cs="Arial"/>
          <w:sz w:val="22"/>
          <w:szCs w:val="22"/>
        </w:rPr>
        <w:t xml:space="preserve"> ao céu e chamada “Capela Sistina”</w:t>
      </w:r>
      <w:r w:rsidR="00467FC0" w:rsidRPr="006162DB">
        <w:rPr>
          <w:rFonts w:ascii="Arial" w:hAnsi="Arial" w:cs="Arial"/>
          <w:sz w:val="22"/>
          <w:szCs w:val="22"/>
        </w:rPr>
        <w:t>,</w:t>
      </w:r>
      <w:r w:rsidRPr="006162DB">
        <w:rPr>
          <w:rFonts w:ascii="Arial" w:hAnsi="Arial" w:cs="Arial"/>
          <w:sz w:val="22"/>
          <w:szCs w:val="22"/>
        </w:rPr>
        <w:t xml:space="preserve"> em homenagem ao Papa Sisto IV (que também era franciscano!). </w:t>
      </w:r>
      <w:r w:rsidR="00AC5766" w:rsidRPr="006162DB">
        <w:rPr>
          <w:rFonts w:ascii="Arial" w:hAnsi="Arial" w:cs="Arial"/>
          <w:sz w:val="22"/>
          <w:szCs w:val="22"/>
        </w:rPr>
        <w:t xml:space="preserve">Segundo informa o </w:t>
      </w:r>
      <w:r w:rsidR="00AC5766" w:rsidRPr="006162DB">
        <w:rPr>
          <w:rFonts w:ascii="Arial" w:hAnsi="Arial" w:cs="Arial"/>
          <w:i/>
          <w:iCs/>
          <w:sz w:val="22"/>
          <w:szCs w:val="22"/>
        </w:rPr>
        <w:t>site</w:t>
      </w:r>
      <w:r w:rsidR="00AC5766" w:rsidRPr="006162DB">
        <w:rPr>
          <w:rFonts w:ascii="Arial" w:hAnsi="Arial" w:cs="Arial"/>
          <w:sz w:val="22"/>
          <w:szCs w:val="22"/>
        </w:rPr>
        <w:t xml:space="preserve"> oficial do Vaticano, a Capela Sistina foi utilizada em 1513 para a eleição de Leão X (1513-1521), depois em 1623 para </w:t>
      </w:r>
      <w:r w:rsidR="006162DB">
        <w:rPr>
          <w:rFonts w:ascii="Arial" w:hAnsi="Arial" w:cs="Arial"/>
          <w:sz w:val="22"/>
          <w:szCs w:val="22"/>
        </w:rPr>
        <w:t xml:space="preserve">a de </w:t>
      </w:r>
      <w:r w:rsidR="00AC5766" w:rsidRPr="006162DB">
        <w:rPr>
          <w:rFonts w:ascii="Arial" w:hAnsi="Arial" w:cs="Arial"/>
          <w:sz w:val="22"/>
          <w:szCs w:val="22"/>
        </w:rPr>
        <w:t xml:space="preserve">Urbano VIII (1623-1644), seguindo-se </w:t>
      </w:r>
      <w:r w:rsidR="006162DB">
        <w:rPr>
          <w:rFonts w:ascii="Arial" w:hAnsi="Arial" w:cs="Arial"/>
          <w:sz w:val="22"/>
          <w:szCs w:val="22"/>
        </w:rPr>
        <w:t xml:space="preserve">nela </w:t>
      </w:r>
      <w:r w:rsidR="00AC5766" w:rsidRPr="006162DB">
        <w:rPr>
          <w:rFonts w:ascii="Arial" w:hAnsi="Arial" w:cs="Arial"/>
          <w:sz w:val="22"/>
          <w:szCs w:val="22"/>
        </w:rPr>
        <w:t>doze eleições até 1775.</w:t>
      </w:r>
      <w:r w:rsidR="00467FC0" w:rsidRPr="006162DB">
        <w:rPr>
          <w:rFonts w:ascii="Arial" w:hAnsi="Arial" w:cs="Arial"/>
          <w:sz w:val="22"/>
          <w:szCs w:val="22"/>
        </w:rPr>
        <w:t xml:space="preserve"> </w:t>
      </w:r>
      <w:r w:rsidR="00AC5766" w:rsidRPr="006162DB">
        <w:rPr>
          <w:rFonts w:ascii="Arial" w:hAnsi="Arial" w:cs="Arial"/>
          <w:sz w:val="22"/>
          <w:szCs w:val="22"/>
        </w:rPr>
        <w:t xml:space="preserve">Posteriormente, desde 1878 até hoje, é sede do conclave para a eleição do </w:t>
      </w:r>
      <w:r w:rsidR="00467FC0" w:rsidRPr="006162DB">
        <w:rPr>
          <w:rFonts w:ascii="Arial" w:hAnsi="Arial" w:cs="Arial"/>
          <w:sz w:val="22"/>
          <w:szCs w:val="22"/>
        </w:rPr>
        <w:t>P</w:t>
      </w:r>
      <w:r w:rsidR="00AC5766" w:rsidRPr="006162DB">
        <w:rPr>
          <w:rFonts w:ascii="Arial" w:hAnsi="Arial" w:cs="Arial"/>
          <w:sz w:val="22"/>
          <w:szCs w:val="22"/>
        </w:rPr>
        <w:t xml:space="preserve">apa. </w:t>
      </w:r>
    </w:p>
    <w:p w14:paraId="3D2F50F7" w14:textId="77777777" w:rsidR="00467FC0" w:rsidRPr="006162DB" w:rsidRDefault="00467FC0" w:rsidP="00AC5766">
      <w:pPr>
        <w:jc w:val="both"/>
        <w:rPr>
          <w:rFonts w:ascii="Arial" w:hAnsi="Arial" w:cs="Arial"/>
          <w:sz w:val="22"/>
          <w:szCs w:val="22"/>
        </w:rPr>
      </w:pPr>
    </w:p>
    <w:p w14:paraId="7B65421A" w14:textId="028024BD" w:rsidR="00AC5766" w:rsidRDefault="00AC5766" w:rsidP="00AC5766">
      <w:pPr>
        <w:jc w:val="both"/>
        <w:rPr>
          <w:rFonts w:ascii="Arial" w:hAnsi="Arial" w:cs="Arial"/>
          <w:sz w:val="22"/>
          <w:szCs w:val="22"/>
        </w:rPr>
      </w:pPr>
      <w:r w:rsidRPr="006162DB">
        <w:rPr>
          <w:rFonts w:ascii="Arial" w:hAnsi="Arial" w:cs="Arial"/>
          <w:sz w:val="22"/>
          <w:szCs w:val="22"/>
        </w:rPr>
        <w:t>Assim, na Capela de que é padroeira, Maria elevada ao céu continua a acompanhar com atenção materna os acontecimentos mais importantes dos discípulos de Cristo e da Igreja de Deus na terra, cuida</w:t>
      </w:r>
      <w:r w:rsidR="00467FC0" w:rsidRPr="006162DB">
        <w:rPr>
          <w:rFonts w:ascii="Arial" w:hAnsi="Arial" w:cs="Arial"/>
          <w:sz w:val="22"/>
          <w:szCs w:val="22"/>
        </w:rPr>
        <w:t>ndo</w:t>
      </w:r>
      <w:r w:rsidRPr="006162DB">
        <w:rPr>
          <w:rFonts w:ascii="Arial" w:hAnsi="Arial" w:cs="Arial"/>
          <w:sz w:val="22"/>
          <w:szCs w:val="22"/>
        </w:rPr>
        <w:t xml:space="preserve"> dos papas eleitos no passado, </w:t>
      </w:r>
      <w:r w:rsidR="00467FC0" w:rsidRPr="006162DB">
        <w:rPr>
          <w:rFonts w:ascii="Arial" w:hAnsi="Arial" w:cs="Arial"/>
          <w:sz w:val="22"/>
          <w:szCs w:val="22"/>
        </w:rPr>
        <w:t xml:space="preserve">no </w:t>
      </w:r>
      <w:r w:rsidRPr="006162DB">
        <w:rPr>
          <w:rFonts w:ascii="Arial" w:hAnsi="Arial" w:cs="Arial"/>
          <w:sz w:val="22"/>
          <w:szCs w:val="22"/>
        </w:rPr>
        <w:t xml:space="preserve">presente e </w:t>
      </w:r>
      <w:r w:rsidR="00467FC0" w:rsidRPr="006162DB">
        <w:rPr>
          <w:rFonts w:ascii="Arial" w:hAnsi="Arial" w:cs="Arial"/>
          <w:sz w:val="22"/>
          <w:szCs w:val="22"/>
        </w:rPr>
        <w:t>no futuro</w:t>
      </w:r>
      <w:r w:rsidRPr="006162DB">
        <w:rPr>
          <w:rFonts w:ascii="Arial" w:hAnsi="Arial" w:cs="Arial"/>
          <w:sz w:val="22"/>
          <w:szCs w:val="22"/>
        </w:rPr>
        <w:t>. Por isso, agradecendo a Deus o dom de Maria, nossa Mãe, confiamos-</w:t>
      </w:r>
      <w:r w:rsidR="00467FC0" w:rsidRPr="006162DB">
        <w:rPr>
          <w:rFonts w:ascii="Arial" w:hAnsi="Arial" w:cs="Arial"/>
          <w:sz w:val="22"/>
          <w:szCs w:val="22"/>
        </w:rPr>
        <w:t>l</w:t>
      </w:r>
      <w:r w:rsidRPr="006162DB">
        <w:rPr>
          <w:rFonts w:ascii="Arial" w:hAnsi="Arial" w:cs="Arial"/>
          <w:sz w:val="22"/>
          <w:szCs w:val="22"/>
        </w:rPr>
        <w:t xml:space="preserve">he mais uma vez hoje, nesta solenidade da sua Assunção ao céu, toda a história de cada um de nós, a história da nossa Igreja com os nossos papas, a história </w:t>
      </w:r>
      <w:r w:rsidR="00467FC0" w:rsidRPr="006162DB">
        <w:rPr>
          <w:rFonts w:ascii="Arial" w:hAnsi="Arial" w:cs="Arial"/>
          <w:sz w:val="22"/>
          <w:szCs w:val="22"/>
        </w:rPr>
        <w:t xml:space="preserve">de toda a </w:t>
      </w:r>
      <w:r w:rsidRPr="006162DB">
        <w:rPr>
          <w:rFonts w:ascii="Arial" w:hAnsi="Arial" w:cs="Arial"/>
          <w:sz w:val="22"/>
          <w:szCs w:val="22"/>
        </w:rPr>
        <w:t xml:space="preserve">humanidade. Maria, Mãe de Nosso Senhor e Aquela que acreditou, Rainha elevada ao céu e Rainha das </w:t>
      </w:r>
      <w:r w:rsidR="00A6312A">
        <w:rPr>
          <w:rFonts w:ascii="Arial" w:hAnsi="Arial" w:cs="Arial"/>
          <w:sz w:val="22"/>
          <w:szCs w:val="22"/>
        </w:rPr>
        <w:t>M</w:t>
      </w:r>
      <w:r w:rsidRPr="006162DB">
        <w:rPr>
          <w:rFonts w:ascii="Arial" w:hAnsi="Arial" w:cs="Arial"/>
          <w:sz w:val="22"/>
          <w:szCs w:val="22"/>
        </w:rPr>
        <w:t xml:space="preserve">issões, rogai por nós! </w:t>
      </w:r>
      <w:proofErr w:type="spellStart"/>
      <w:r w:rsidRPr="006162DB">
        <w:rPr>
          <w:rFonts w:ascii="Arial" w:hAnsi="Arial" w:cs="Arial"/>
          <w:sz w:val="22"/>
          <w:szCs w:val="22"/>
        </w:rPr>
        <w:t>Amé</w:t>
      </w:r>
      <w:r w:rsidR="00467FC0" w:rsidRPr="006162DB">
        <w:rPr>
          <w:rFonts w:ascii="Arial" w:hAnsi="Arial" w:cs="Arial"/>
          <w:sz w:val="22"/>
          <w:szCs w:val="22"/>
        </w:rPr>
        <w:t>n</w:t>
      </w:r>
      <w:proofErr w:type="spellEnd"/>
      <w:r w:rsidRPr="006162DB">
        <w:rPr>
          <w:rFonts w:ascii="Arial" w:hAnsi="Arial" w:cs="Arial"/>
          <w:sz w:val="22"/>
          <w:szCs w:val="22"/>
        </w:rPr>
        <w:t>.</w:t>
      </w:r>
    </w:p>
    <w:p w14:paraId="7B3057DB" w14:textId="77777777" w:rsidR="00A6312A" w:rsidRDefault="00A6312A" w:rsidP="00AC5766">
      <w:pPr>
        <w:jc w:val="both"/>
        <w:rPr>
          <w:rFonts w:ascii="Arial" w:hAnsi="Arial" w:cs="Arial"/>
          <w:sz w:val="22"/>
          <w:szCs w:val="22"/>
        </w:rPr>
      </w:pPr>
    </w:p>
    <w:p w14:paraId="744E9840" w14:textId="77777777" w:rsidR="00F81207" w:rsidRPr="001C4B95" w:rsidRDefault="00F81207" w:rsidP="00F81207">
      <w:pPr>
        <w:pStyle w:val="SemEspaamento"/>
        <w:rPr>
          <w:rFonts w:ascii="Arial" w:hAnsi="Arial" w:cs="Arial"/>
        </w:rPr>
      </w:pPr>
      <w:r w:rsidRPr="001C4B95">
        <w:rPr>
          <w:rFonts w:ascii="Arial" w:hAnsi="Arial" w:cs="Arial"/>
        </w:rPr>
        <w:t xml:space="preserve">Padre </w:t>
      </w:r>
      <w:proofErr w:type="spellStart"/>
      <w:r w:rsidRPr="001C4B95">
        <w:rPr>
          <w:rFonts w:ascii="Arial" w:hAnsi="Arial" w:cs="Arial"/>
        </w:rPr>
        <w:t>Dinh</w:t>
      </w:r>
      <w:proofErr w:type="spellEnd"/>
      <w:r w:rsidRPr="001C4B95">
        <w:rPr>
          <w:rFonts w:ascii="Arial" w:hAnsi="Arial" w:cs="Arial"/>
        </w:rPr>
        <w:t xml:space="preserve"> </w:t>
      </w:r>
      <w:proofErr w:type="spellStart"/>
      <w:r w:rsidRPr="001C4B95">
        <w:rPr>
          <w:rFonts w:ascii="Arial" w:hAnsi="Arial" w:cs="Arial"/>
        </w:rPr>
        <w:t>Anh</w:t>
      </w:r>
      <w:proofErr w:type="spellEnd"/>
      <w:r w:rsidRPr="001C4B95">
        <w:rPr>
          <w:rFonts w:ascii="Arial" w:hAnsi="Arial" w:cs="Arial"/>
        </w:rPr>
        <w:t xml:space="preserve"> </w:t>
      </w:r>
      <w:proofErr w:type="spellStart"/>
      <w:r w:rsidRPr="001C4B95">
        <w:rPr>
          <w:rFonts w:ascii="Arial" w:hAnsi="Arial" w:cs="Arial"/>
        </w:rPr>
        <w:t>Nhue</w:t>
      </w:r>
      <w:proofErr w:type="spellEnd"/>
      <w:r w:rsidRPr="001C4B95">
        <w:rPr>
          <w:rFonts w:ascii="Arial" w:hAnsi="Arial" w:cs="Arial"/>
        </w:rPr>
        <w:t xml:space="preserve"> </w:t>
      </w:r>
      <w:proofErr w:type="spellStart"/>
      <w:r w:rsidRPr="001C4B95">
        <w:rPr>
          <w:rFonts w:ascii="Arial" w:hAnsi="Arial" w:cs="Arial"/>
        </w:rPr>
        <w:t>Nguyen</w:t>
      </w:r>
      <w:proofErr w:type="spellEnd"/>
      <w:r w:rsidRPr="001C4B95">
        <w:rPr>
          <w:rFonts w:ascii="Arial" w:hAnsi="Arial" w:cs="Arial"/>
        </w:rPr>
        <w:t xml:space="preserve">, </w:t>
      </w:r>
      <w:proofErr w:type="spellStart"/>
      <w:r w:rsidRPr="001C4B95">
        <w:rPr>
          <w:rFonts w:ascii="Arial" w:hAnsi="Arial" w:cs="Arial"/>
        </w:rPr>
        <w:t>OFMConv</w:t>
      </w:r>
      <w:proofErr w:type="spellEnd"/>
    </w:p>
    <w:p w14:paraId="0633D826" w14:textId="77777777" w:rsidR="00F81207" w:rsidRPr="001C4B95" w:rsidRDefault="00F81207" w:rsidP="00F81207">
      <w:pPr>
        <w:pStyle w:val="SemEspaamento"/>
        <w:rPr>
          <w:rFonts w:ascii="Arial" w:hAnsi="Arial" w:cs="Arial"/>
        </w:rPr>
      </w:pPr>
      <w:r w:rsidRPr="001C4B95">
        <w:rPr>
          <w:rFonts w:ascii="Arial" w:hAnsi="Arial" w:cs="Arial"/>
        </w:rPr>
        <w:t>Secretário-Geral da União Missionária Pontifícia (UMP)</w:t>
      </w:r>
    </w:p>
    <w:p w14:paraId="16AE3110" w14:textId="77777777" w:rsidR="00A6312A" w:rsidRPr="006162DB" w:rsidRDefault="00A6312A" w:rsidP="00AC5766">
      <w:pPr>
        <w:jc w:val="both"/>
        <w:rPr>
          <w:rFonts w:ascii="Arial" w:hAnsi="Arial" w:cs="Arial"/>
          <w:sz w:val="22"/>
          <w:szCs w:val="22"/>
        </w:rPr>
      </w:pPr>
    </w:p>
    <w:p w14:paraId="560E6334" w14:textId="77777777" w:rsidR="00AC5766" w:rsidRPr="006162DB" w:rsidRDefault="00AC5766" w:rsidP="00E409FA">
      <w:pPr>
        <w:jc w:val="both"/>
        <w:rPr>
          <w:rFonts w:ascii="Arial" w:hAnsi="Arial" w:cs="Arial"/>
          <w:sz w:val="22"/>
          <w:szCs w:val="22"/>
        </w:rPr>
      </w:pPr>
    </w:p>
    <w:sectPr w:rsidR="00AC5766" w:rsidRPr="006162DB" w:rsidSect="00172CD7">
      <w:pgSz w:w="11900" w:h="16840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B1CB4" w14:textId="77777777" w:rsidR="00B5050D" w:rsidRDefault="00B5050D" w:rsidP="00D33376">
      <w:r>
        <w:separator/>
      </w:r>
    </w:p>
  </w:endnote>
  <w:endnote w:type="continuationSeparator" w:id="0">
    <w:p w14:paraId="00A6DF5D" w14:textId="77777777" w:rsidR="00B5050D" w:rsidRDefault="00B5050D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90B1C" w14:textId="77777777" w:rsidR="00B5050D" w:rsidRDefault="00B5050D" w:rsidP="00D33376">
      <w:r>
        <w:separator/>
      </w:r>
    </w:p>
  </w:footnote>
  <w:footnote w:type="continuationSeparator" w:id="0">
    <w:p w14:paraId="553D4398" w14:textId="77777777" w:rsidR="00B5050D" w:rsidRDefault="00B5050D" w:rsidP="00D333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4393C"/>
    <w:multiLevelType w:val="hybridMultilevel"/>
    <w:tmpl w:val="066240E4"/>
    <w:lvl w:ilvl="0" w:tplc="04100011">
      <w:start w:val="1"/>
      <w:numFmt w:val="decimal"/>
      <w:lvlText w:val="%1)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98748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it-IT" w:vendorID="64" w:dllVersion="0" w:nlCheck="1" w:checkStyle="0"/>
  <w:activeWritingStyle w:appName="MSWord" w:lang="pt-BR" w:vendorID="64" w:dllVersion="6" w:nlCheck="1" w:checkStyle="0"/>
  <w:activeWritingStyle w:appName="MSWord" w:lang="en-US" w:vendorID="64" w:dllVersion="4096" w:nlCheck="1" w:checkStyle="0"/>
  <w:activeWritingStyle w:appName="MSWord" w:lang="pt-PT" w:vendorID="64" w:dllVersion="4096" w:nlCheck="1" w:checkStyle="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00AF1"/>
    <w:rsid w:val="00006474"/>
    <w:rsid w:val="00010465"/>
    <w:rsid w:val="00011171"/>
    <w:rsid w:val="000127D7"/>
    <w:rsid w:val="0001359C"/>
    <w:rsid w:val="0001366C"/>
    <w:rsid w:val="00014458"/>
    <w:rsid w:val="00015BC7"/>
    <w:rsid w:val="000164D8"/>
    <w:rsid w:val="00021BAE"/>
    <w:rsid w:val="00021DD7"/>
    <w:rsid w:val="000259DA"/>
    <w:rsid w:val="00027EAF"/>
    <w:rsid w:val="00027EDE"/>
    <w:rsid w:val="000317F8"/>
    <w:rsid w:val="0004764A"/>
    <w:rsid w:val="00062D90"/>
    <w:rsid w:val="000630AF"/>
    <w:rsid w:val="000657AB"/>
    <w:rsid w:val="0006713D"/>
    <w:rsid w:val="0007262F"/>
    <w:rsid w:val="0008614A"/>
    <w:rsid w:val="00086B0F"/>
    <w:rsid w:val="000957D9"/>
    <w:rsid w:val="00096033"/>
    <w:rsid w:val="000A0AA1"/>
    <w:rsid w:val="000A5097"/>
    <w:rsid w:val="000B3283"/>
    <w:rsid w:val="000B3565"/>
    <w:rsid w:val="000C4669"/>
    <w:rsid w:val="000D5B24"/>
    <w:rsid w:val="000E0998"/>
    <w:rsid w:val="000E74C5"/>
    <w:rsid w:val="000F0D12"/>
    <w:rsid w:val="000F29A0"/>
    <w:rsid w:val="000F4406"/>
    <w:rsid w:val="000F5B33"/>
    <w:rsid w:val="00100C09"/>
    <w:rsid w:val="00103DEE"/>
    <w:rsid w:val="0010692C"/>
    <w:rsid w:val="00114CF7"/>
    <w:rsid w:val="0011632A"/>
    <w:rsid w:val="001266C6"/>
    <w:rsid w:val="0013086C"/>
    <w:rsid w:val="00131160"/>
    <w:rsid w:val="00132EFC"/>
    <w:rsid w:val="00134C27"/>
    <w:rsid w:val="001355EA"/>
    <w:rsid w:val="001365C7"/>
    <w:rsid w:val="001417D1"/>
    <w:rsid w:val="00142314"/>
    <w:rsid w:val="00146492"/>
    <w:rsid w:val="00146F96"/>
    <w:rsid w:val="00150117"/>
    <w:rsid w:val="001526EA"/>
    <w:rsid w:val="00154004"/>
    <w:rsid w:val="00163DE4"/>
    <w:rsid w:val="00167520"/>
    <w:rsid w:val="001706F3"/>
    <w:rsid w:val="00172CD7"/>
    <w:rsid w:val="001745DC"/>
    <w:rsid w:val="00175613"/>
    <w:rsid w:val="00175778"/>
    <w:rsid w:val="0017758A"/>
    <w:rsid w:val="00177B9F"/>
    <w:rsid w:val="001811B5"/>
    <w:rsid w:val="00182B65"/>
    <w:rsid w:val="001841B7"/>
    <w:rsid w:val="00186FBC"/>
    <w:rsid w:val="0018772B"/>
    <w:rsid w:val="001938B1"/>
    <w:rsid w:val="00193DA3"/>
    <w:rsid w:val="001A296A"/>
    <w:rsid w:val="001A4596"/>
    <w:rsid w:val="001A5CBF"/>
    <w:rsid w:val="001A60BB"/>
    <w:rsid w:val="001A6CF2"/>
    <w:rsid w:val="001B0D11"/>
    <w:rsid w:val="001B640B"/>
    <w:rsid w:val="001B695A"/>
    <w:rsid w:val="001B72E8"/>
    <w:rsid w:val="001C5150"/>
    <w:rsid w:val="001D1824"/>
    <w:rsid w:val="001D6580"/>
    <w:rsid w:val="001D7DF5"/>
    <w:rsid w:val="001D7E38"/>
    <w:rsid w:val="001E1E63"/>
    <w:rsid w:val="001E4B32"/>
    <w:rsid w:val="001F1417"/>
    <w:rsid w:val="001F1749"/>
    <w:rsid w:val="001F3E88"/>
    <w:rsid w:val="001F4C50"/>
    <w:rsid w:val="00201D17"/>
    <w:rsid w:val="00216537"/>
    <w:rsid w:val="00216E6B"/>
    <w:rsid w:val="00217F55"/>
    <w:rsid w:val="0022037C"/>
    <w:rsid w:val="0022264D"/>
    <w:rsid w:val="00230200"/>
    <w:rsid w:val="002317AF"/>
    <w:rsid w:val="00232DCB"/>
    <w:rsid w:val="00233295"/>
    <w:rsid w:val="002348C7"/>
    <w:rsid w:val="00235A16"/>
    <w:rsid w:val="00242988"/>
    <w:rsid w:val="00250582"/>
    <w:rsid w:val="002519A4"/>
    <w:rsid w:val="00255FEA"/>
    <w:rsid w:val="00257913"/>
    <w:rsid w:val="002613AD"/>
    <w:rsid w:val="00263287"/>
    <w:rsid w:val="00272361"/>
    <w:rsid w:val="00273496"/>
    <w:rsid w:val="002739A9"/>
    <w:rsid w:val="002779C3"/>
    <w:rsid w:val="0028230D"/>
    <w:rsid w:val="002824D1"/>
    <w:rsid w:val="00286B7E"/>
    <w:rsid w:val="00287783"/>
    <w:rsid w:val="0029322B"/>
    <w:rsid w:val="002945F8"/>
    <w:rsid w:val="00295BA5"/>
    <w:rsid w:val="00297271"/>
    <w:rsid w:val="002A4B9B"/>
    <w:rsid w:val="002A7140"/>
    <w:rsid w:val="002B0C53"/>
    <w:rsid w:val="002B3652"/>
    <w:rsid w:val="002B4C46"/>
    <w:rsid w:val="002B79C2"/>
    <w:rsid w:val="002C542A"/>
    <w:rsid w:val="002D4438"/>
    <w:rsid w:val="002D70B5"/>
    <w:rsid w:val="002E1A4D"/>
    <w:rsid w:val="002E5585"/>
    <w:rsid w:val="002E5DB6"/>
    <w:rsid w:val="002F071A"/>
    <w:rsid w:val="002F1A09"/>
    <w:rsid w:val="002F3F14"/>
    <w:rsid w:val="002F475A"/>
    <w:rsid w:val="002F7DBA"/>
    <w:rsid w:val="003050F2"/>
    <w:rsid w:val="003120CD"/>
    <w:rsid w:val="00324348"/>
    <w:rsid w:val="003272FB"/>
    <w:rsid w:val="003337AC"/>
    <w:rsid w:val="00337644"/>
    <w:rsid w:val="00343DBB"/>
    <w:rsid w:val="003442EF"/>
    <w:rsid w:val="003442FA"/>
    <w:rsid w:val="00355907"/>
    <w:rsid w:val="0036266F"/>
    <w:rsid w:val="00364504"/>
    <w:rsid w:val="00371EFC"/>
    <w:rsid w:val="0037240B"/>
    <w:rsid w:val="003757E7"/>
    <w:rsid w:val="00376FCA"/>
    <w:rsid w:val="00377363"/>
    <w:rsid w:val="00381FE6"/>
    <w:rsid w:val="003825A3"/>
    <w:rsid w:val="00383325"/>
    <w:rsid w:val="00383FAC"/>
    <w:rsid w:val="00387BA6"/>
    <w:rsid w:val="003915A7"/>
    <w:rsid w:val="00392AB7"/>
    <w:rsid w:val="00397FD0"/>
    <w:rsid w:val="003A2232"/>
    <w:rsid w:val="003B13EB"/>
    <w:rsid w:val="003B5132"/>
    <w:rsid w:val="003B66E3"/>
    <w:rsid w:val="003C02E6"/>
    <w:rsid w:val="003C2DE2"/>
    <w:rsid w:val="003C655B"/>
    <w:rsid w:val="003C6A68"/>
    <w:rsid w:val="003D40FB"/>
    <w:rsid w:val="003E2EE2"/>
    <w:rsid w:val="003E4329"/>
    <w:rsid w:val="003F220D"/>
    <w:rsid w:val="003F6974"/>
    <w:rsid w:val="003F6CF6"/>
    <w:rsid w:val="00420059"/>
    <w:rsid w:val="00421320"/>
    <w:rsid w:val="00422538"/>
    <w:rsid w:val="00425694"/>
    <w:rsid w:val="00442E1C"/>
    <w:rsid w:val="00447744"/>
    <w:rsid w:val="00457F7D"/>
    <w:rsid w:val="00461C9B"/>
    <w:rsid w:val="00463FCE"/>
    <w:rsid w:val="004664B5"/>
    <w:rsid w:val="0046696A"/>
    <w:rsid w:val="00467FC0"/>
    <w:rsid w:val="00476B86"/>
    <w:rsid w:val="00483395"/>
    <w:rsid w:val="0048456B"/>
    <w:rsid w:val="00485CC1"/>
    <w:rsid w:val="00486BA7"/>
    <w:rsid w:val="00487BBD"/>
    <w:rsid w:val="0049049A"/>
    <w:rsid w:val="00491873"/>
    <w:rsid w:val="00496761"/>
    <w:rsid w:val="00496F5E"/>
    <w:rsid w:val="004A0869"/>
    <w:rsid w:val="004A2147"/>
    <w:rsid w:val="004A2CFD"/>
    <w:rsid w:val="004A42B6"/>
    <w:rsid w:val="004A6308"/>
    <w:rsid w:val="004B03DD"/>
    <w:rsid w:val="004B3558"/>
    <w:rsid w:val="004B40D0"/>
    <w:rsid w:val="004B737B"/>
    <w:rsid w:val="004C6931"/>
    <w:rsid w:val="004C7731"/>
    <w:rsid w:val="004C7761"/>
    <w:rsid w:val="004C7A85"/>
    <w:rsid w:val="004D1944"/>
    <w:rsid w:val="004D5674"/>
    <w:rsid w:val="004D5C9C"/>
    <w:rsid w:val="004D62B1"/>
    <w:rsid w:val="004D747B"/>
    <w:rsid w:val="004E3F29"/>
    <w:rsid w:val="004E494A"/>
    <w:rsid w:val="004E4D22"/>
    <w:rsid w:val="004E5150"/>
    <w:rsid w:val="004F0D9E"/>
    <w:rsid w:val="004F2524"/>
    <w:rsid w:val="004F330F"/>
    <w:rsid w:val="004F619C"/>
    <w:rsid w:val="00512C0B"/>
    <w:rsid w:val="005144BF"/>
    <w:rsid w:val="0051787C"/>
    <w:rsid w:val="00522204"/>
    <w:rsid w:val="00524A84"/>
    <w:rsid w:val="00526E64"/>
    <w:rsid w:val="00526EB6"/>
    <w:rsid w:val="005308CD"/>
    <w:rsid w:val="005356B3"/>
    <w:rsid w:val="00544203"/>
    <w:rsid w:val="005546CB"/>
    <w:rsid w:val="00560F16"/>
    <w:rsid w:val="00562DC9"/>
    <w:rsid w:val="00582ACE"/>
    <w:rsid w:val="00584204"/>
    <w:rsid w:val="005872AC"/>
    <w:rsid w:val="005874C0"/>
    <w:rsid w:val="005957D1"/>
    <w:rsid w:val="005A49F5"/>
    <w:rsid w:val="005A62D7"/>
    <w:rsid w:val="005A649E"/>
    <w:rsid w:val="005A797C"/>
    <w:rsid w:val="005B1569"/>
    <w:rsid w:val="005B5E75"/>
    <w:rsid w:val="005B7591"/>
    <w:rsid w:val="005C1CD5"/>
    <w:rsid w:val="005C2E05"/>
    <w:rsid w:val="005C438E"/>
    <w:rsid w:val="005C4459"/>
    <w:rsid w:val="005C625E"/>
    <w:rsid w:val="005D01DE"/>
    <w:rsid w:val="005E146B"/>
    <w:rsid w:val="005E1DE4"/>
    <w:rsid w:val="005E2CCF"/>
    <w:rsid w:val="005E6B07"/>
    <w:rsid w:val="005F3713"/>
    <w:rsid w:val="0060009D"/>
    <w:rsid w:val="00603159"/>
    <w:rsid w:val="006162DB"/>
    <w:rsid w:val="0061715D"/>
    <w:rsid w:val="00620342"/>
    <w:rsid w:val="0062046B"/>
    <w:rsid w:val="006244B8"/>
    <w:rsid w:val="0063044C"/>
    <w:rsid w:val="00631491"/>
    <w:rsid w:val="00632D0F"/>
    <w:rsid w:val="0063695C"/>
    <w:rsid w:val="00637438"/>
    <w:rsid w:val="00637D13"/>
    <w:rsid w:val="00637E1E"/>
    <w:rsid w:val="00640729"/>
    <w:rsid w:val="00644C6D"/>
    <w:rsid w:val="00646334"/>
    <w:rsid w:val="006468A8"/>
    <w:rsid w:val="00650F92"/>
    <w:rsid w:val="00653E96"/>
    <w:rsid w:val="0065710B"/>
    <w:rsid w:val="00663962"/>
    <w:rsid w:val="0066786E"/>
    <w:rsid w:val="00671540"/>
    <w:rsid w:val="0067307C"/>
    <w:rsid w:val="00675A39"/>
    <w:rsid w:val="006777F9"/>
    <w:rsid w:val="00677898"/>
    <w:rsid w:val="00680554"/>
    <w:rsid w:val="006851F0"/>
    <w:rsid w:val="0068606F"/>
    <w:rsid w:val="006867D5"/>
    <w:rsid w:val="006943A3"/>
    <w:rsid w:val="00695128"/>
    <w:rsid w:val="006A0075"/>
    <w:rsid w:val="006A342D"/>
    <w:rsid w:val="006A6E1D"/>
    <w:rsid w:val="006B2499"/>
    <w:rsid w:val="006B2C82"/>
    <w:rsid w:val="006B32CF"/>
    <w:rsid w:val="006B365F"/>
    <w:rsid w:val="006B4B5F"/>
    <w:rsid w:val="006B54CE"/>
    <w:rsid w:val="006C65D1"/>
    <w:rsid w:val="006D6688"/>
    <w:rsid w:val="006E012F"/>
    <w:rsid w:val="006E5E1B"/>
    <w:rsid w:val="006F7D62"/>
    <w:rsid w:val="0070332E"/>
    <w:rsid w:val="00712B2F"/>
    <w:rsid w:val="00722E4F"/>
    <w:rsid w:val="00724D46"/>
    <w:rsid w:val="00726664"/>
    <w:rsid w:val="00726DE5"/>
    <w:rsid w:val="0073114C"/>
    <w:rsid w:val="0073453A"/>
    <w:rsid w:val="00734801"/>
    <w:rsid w:val="00735F35"/>
    <w:rsid w:val="007406C7"/>
    <w:rsid w:val="00742D42"/>
    <w:rsid w:val="00742DAD"/>
    <w:rsid w:val="007520D9"/>
    <w:rsid w:val="0075242C"/>
    <w:rsid w:val="00760A8F"/>
    <w:rsid w:val="00763E5F"/>
    <w:rsid w:val="00773B90"/>
    <w:rsid w:val="00773F11"/>
    <w:rsid w:val="007771D6"/>
    <w:rsid w:val="00777200"/>
    <w:rsid w:val="0077780F"/>
    <w:rsid w:val="00782097"/>
    <w:rsid w:val="0078448F"/>
    <w:rsid w:val="00786A3E"/>
    <w:rsid w:val="00797C2D"/>
    <w:rsid w:val="007A0532"/>
    <w:rsid w:val="007A3CF5"/>
    <w:rsid w:val="007A44DD"/>
    <w:rsid w:val="007A6B1C"/>
    <w:rsid w:val="007B41BD"/>
    <w:rsid w:val="007B7320"/>
    <w:rsid w:val="007B7527"/>
    <w:rsid w:val="007C29C8"/>
    <w:rsid w:val="007C62FD"/>
    <w:rsid w:val="007C7ED7"/>
    <w:rsid w:val="007D4665"/>
    <w:rsid w:val="007D47C1"/>
    <w:rsid w:val="007D4862"/>
    <w:rsid w:val="007D7082"/>
    <w:rsid w:val="007D79A3"/>
    <w:rsid w:val="007E5384"/>
    <w:rsid w:val="007E5442"/>
    <w:rsid w:val="007E5EF8"/>
    <w:rsid w:val="007E70C8"/>
    <w:rsid w:val="007E70F5"/>
    <w:rsid w:val="007E7D58"/>
    <w:rsid w:val="007F3428"/>
    <w:rsid w:val="00804585"/>
    <w:rsid w:val="00811074"/>
    <w:rsid w:val="008143A0"/>
    <w:rsid w:val="00820338"/>
    <w:rsid w:val="008239F6"/>
    <w:rsid w:val="008307E4"/>
    <w:rsid w:val="00830B02"/>
    <w:rsid w:val="00840E88"/>
    <w:rsid w:val="00841938"/>
    <w:rsid w:val="008447C1"/>
    <w:rsid w:val="00844B7A"/>
    <w:rsid w:val="00847F14"/>
    <w:rsid w:val="00854911"/>
    <w:rsid w:val="00854E58"/>
    <w:rsid w:val="00855841"/>
    <w:rsid w:val="008562B6"/>
    <w:rsid w:val="00863809"/>
    <w:rsid w:val="00867F4C"/>
    <w:rsid w:val="008741C6"/>
    <w:rsid w:val="008755B6"/>
    <w:rsid w:val="00882459"/>
    <w:rsid w:val="00882FFB"/>
    <w:rsid w:val="00894CB5"/>
    <w:rsid w:val="008A0F07"/>
    <w:rsid w:val="008B02D1"/>
    <w:rsid w:val="008B1A97"/>
    <w:rsid w:val="008B44BF"/>
    <w:rsid w:val="008B750D"/>
    <w:rsid w:val="008B7EE2"/>
    <w:rsid w:val="008C0B4B"/>
    <w:rsid w:val="008C26C0"/>
    <w:rsid w:val="008C3509"/>
    <w:rsid w:val="008C4C5A"/>
    <w:rsid w:val="008C5CC3"/>
    <w:rsid w:val="008C76C5"/>
    <w:rsid w:val="008D1227"/>
    <w:rsid w:val="008D23A8"/>
    <w:rsid w:val="008D2F4E"/>
    <w:rsid w:val="008E0F97"/>
    <w:rsid w:val="008F25C7"/>
    <w:rsid w:val="00910C63"/>
    <w:rsid w:val="00912988"/>
    <w:rsid w:val="0091414D"/>
    <w:rsid w:val="00916261"/>
    <w:rsid w:val="00920901"/>
    <w:rsid w:val="00920F1D"/>
    <w:rsid w:val="00936419"/>
    <w:rsid w:val="00940F76"/>
    <w:rsid w:val="00941620"/>
    <w:rsid w:val="009506A7"/>
    <w:rsid w:val="00950C62"/>
    <w:rsid w:val="00951652"/>
    <w:rsid w:val="009525A7"/>
    <w:rsid w:val="009541F2"/>
    <w:rsid w:val="009608DD"/>
    <w:rsid w:val="00960D60"/>
    <w:rsid w:val="00966FE3"/>
    <w:rsid w:val="00970B7E"/>
    <w:rsid w:val="00970FB7"/>
    <w:rsid w:val="009733CA"/>
    <w:rsid w:val="00975EE1"/>
    <w:rsid w:val="009835D5"/>
    <w:rsid w:val="00984737"/>
    <w:rsid w:val="009955F9"/>
    <w:rsid w:val="00996E02"/>
    <w:rsid w:val="0099712F"/>
    <w:rsid w:val="00997BF4"/>
    <w:rsid w:val="009A6135"/>
    <w:rsid w:val="009B2FCF"/>
    <w:rsid w:val="009B43DA"/>
    <w:rsid w:val="009C5F5B"/>
    <w:rsid w:val="009D0BCB"/>
    <w:rsid w:val="009D5E56"/>
    <w:rsid w:val="009E388C"/>
    <w:rsid w:val="009E5FF6"/>
    <w:rsid w:val="009F18E9"/>
    <w:rsid w:val="009F75CE"/>
    <w:rsid w:val="00A012AE"/>
    <w:rsid w:val="00A0425A"/>
    <w:rsid w:val="00A051C9"/>
    <w:rsid w:val="00A058F8"/>
    <w:rsid w:val="00A10BB3"/>
    <w:rsid w:val="00A13C49"/>
    <w:rsid w:val="00A20BC5"/>
    <w:rsid w:val="00A23313"/>
    <w:rsid w:val="00A23F8F"/>
    <w:rsid w:val="00A24EB1"/>
    <w:rsid w:val="00A271D9"/>
    <w:rsid w:val="00A3513E"/>
    <w:rsid w:val="00A376C4"/>
    <w:rsid w:val="00A4698F"/>
    <w:rsid w:val="00A530C6"/>
    <w:rsid w:val="00A5392F"/>
    <w:rsid w:val="00A56D02"/>
    <w:rsid w:val="00A57A08"/>
    <w:rsid w:val="00A60F96"/>
    <w:rsid w:val="00A6312A"/>
    <w:rsid w:val="00A7555E"/>
    <w:rsid w:val="00A76A49"/>
    <w:rsid w:val="00A823FA"/>
    <w:rsid w:val="00A84BC5"/>
    <w:rsid w:val="00A93227"/>
    <w:rsid w:val="00AA19C6"/>
    <w:rsid w:val="00AA46AB"/>
    <w:rsid w:val="00AA5D6C"/>
    <w:rsid w:val="00AB34EF"/>
    <w:rsid w:val="00AC4ADF"/>
    <w:rsid w:val="00AC5766"/>
    <w:rsid w:val="00AD1C74"/>
    <w:rsid w:val="00AE42D1"/>
    <w:rsid w:val="00AE47AC"/>
    <w:rsid w:val="00AF0C80"/>
    <w:rsid w:val="00AF12DC"/>
    <w:rsid w:val="00AF159B"/>
    <w:rsid w:val="00AF3EE3"/>
    <w:rsid w:val="00AF5EFD"/>
    <w:rsid w:val="00AF644F"/>
    <w:rsid w:val="00AF6BD0"/>
    <w:rsid w:val="00AF6FDB"/>
    <w:rsid w:val="00AF7E14"/>
    <w:rsid w:val="00B0096D"/>
    <w:rsid w:val="00B05E62"/>
    <w:rsid w:val="00B0702C"/>
    <w:rsid w:val="00B21E9F"/>
    <w:rsid w:val="00B25271"/>
    <w:rsid w:val="00B35304"/>
    <w:rsid w:val="00B37456"/>
    <w:rsid w:val="00B43A9E"/>
    <w:rsid w:val="00B5050D"/>
    <w:rsid w:val="00B531D5"/>
    <w:rsid w:val="00B56CAF"/>
    <w:rsid w:val="00B57CA7"/>
    <w:rsid w:val="00B60895"/>
    <w:rsid w:val="00B62082"/>
    <w:rsid w:val="00B64458"/>
    <w:rsid w:val="00B6666D"/>
    <w:rsid w:val="00B6742C"/>
    <w:rsid w:val="00B7010C"/>
    <w:rsid w:val="00B703FA"/>
    <w:rsid w:val="00B7538E"/>
    <w:rsid w:val="00B75636"/>
    <w:rsid w:val="00B82B82"/>
    <w:rsid w:val="00B82BBA"/>
    <w:rsid w:val="00B8513D"/>
    <w:rsid w:val="00B85534"/>
    <w:rsid w:val="00B90CBD"/>
    <w:rsid w:val="00B9312A"/>
    <w:rsid w:val="00B939AF"/>
    <w:rsid w:val="00B95839"/>
    <w:rsid w:val="00BA0985"/>
    <w:rsid w:val="00BA156B"/>
    <w:rsid w:val="00BA228B"/>
    <w:rsid w:val="00BA2F53"/>
    <w:rsid w:val="00BA62A1"/>
    <w:rsid w:val="00BB2340"/>
    <w:rsid w:val="00BB7E8B"/>
    <w:rsid w:val="00BC4BC5"/>
    <w:rsid w:val="00BC5EF5"/>
    <w:rsid w:val="00BC73F5"/>
    <w:rsid w:val="00BD2305"/>
    <w:rsid w:val="00BD53AE"/>
    <w:rsid w:val="00BD667C"/>
    <w:rsid w:val="00BD72ED"/>
    <w:rsid w:val="00BE07AF"/>
    <w:rsid w:val="00BE2D82"/>
    <w:rsid w:val="00BE5050"/>
    <w:rsid w:val="00BE7451"/>
    <w:rsid w:val="00C062A8"/>
    <w:rsid w:val="00C1024F"/>
    <w:rsid w:val="00C11774"/>
    <w:rsid w:val="00C12446"/>
    <w:rsid w:val="00C128A2"/>
    <w:rsid w:val="00C147D9"/>
    <w:rsid w:val="00C15145"/>
    <w:rsid w:val="00C16287"/>
    <w:rsid w:val="00C20F4E"/>
    <w:rsid w:val="00C2144E"/>
    <w:rsid w:val="00C22472"/>
    <w:rsid w:val="00C22D1A"/>
    <w:rsid w:val="00C2333A"/>
    <w:rsid w:val="00C35643"/>
    <w:rsid w:val="00C40AF6"/>
    <w:rsid w:val="00C40BF0"/>
    <w:rsid w:val="00C42B59"/>
    <w:rsid w:val="00C43EF5"/>
    <w:rsid w:val="00C47F7E"/>
    <w:rsid w:val="00C509F6"/>
    <w:rsid w:val="00C513A5"/>
    <w:rsid w:val="00C55D7E"/>
    <w:rsid w:val="00C5719A"/>
    <w:rsid w:val="00C6123A"/>
    <w:rsid w:val="00C63A5C"/>
    <w:rsid w:val="00C6525F"/>
    <w:rsid w:val="00C65E07"/>
    <w:rsid w:val="00C6742A"/>
    <w:rsid w:val="00C712BD"/>
    <w:rsid w:val="00C71CF5"/>
    <w:rsid w:val="00C74C54"/>
    <w:rsid w:val="00C84589"/>
    <w:rsid w:val="00C93CE8"/>
    <w:rsid w:val="00C94A1E"/>
    <w:rsid w:val="00C94C69"/>
    <w:rsid w:val="00C96183"/>
    <w:rsid w:val="00C97969"/>
    <w:rsid w:val="00CA148F"/>
    <w:rsid w:val="00CA1FC2"/>
    <w:rsid w:val="00CA2A69"/>
    <w:rsid w:val="00CA4C14"/>
    <w:rsid w:val="00CB6264"/>
    <w:rsid w:val="00CB6A38"/>
    <w:rsid w:val="00CD269C"/>
    <w:rsid w:val="00CD3691"/>
    <w:rsid w:val="00CD411F"/>
    <w:rsid w:val="00CD648F"/>
    <w:rsid w:val="00CD7447"/>
    <w:rsid w:val="00CE2906"/>
    <w:rsid w:val="00CF423E"/>
    <w:rsid w:val="00CF76D8"/>
    <w:rsid w:val="00D00362"/>
    <w:rsid w:val="00D03FCD"/>
    <w:rsid w:val="00D051AE"/>
    <w:rsid w:val="00D05F71"/>
    <w:rsid w:val="00D06695"/>
    <w:rsid w:val="00D07432"/>
    <w:rsid w:val="00D07A2F"/>
    <w:rsid w:val="00D139E2"/>
    <w:rsid w:val="00D168A8"/>
    <w:rsid w:val="00D21889"/>
    <w:rsid w:val="00D230F6"/>
    <w:rsid w:val="00D309A4"/>
    <w:rsid w:val="00D33376"/>
    <w:rsid w:val="00D340C4"/>
    <w:rsid w:val="00D34758"/>
    <w:rsid w:val="00D362D3"/>
    <w:rsid w:val="00D445BD"/>
    <w:rsid w:val="00D45474"/>
    <w:rsid w:val="00D45D5F"/>
    <w:rsid w:val="00D53666"/>
    <w:rsid w:val="00D53A60"/>
    <w:rsid w:val="00D56BDC"/>
    <w:rsid w:val="00D571DD"/>
    <w:rsid w:val="00D6111F"/>
    <w:rsid w:val="00D627D8"/>
    <w:rsid w:val="00D6523B"/>
    <w:rsid w:val="00D65352"/>
    <w:rsid w:val="00D77714"/>
    <w:rsid w:val="00D83B9B"/>
    <w:rsid w:val="00D8482C"/>
    <w:rsid w:val="00D87496"/>
    <w:rsid w:val="00D93F5E"/>
    <w:rsid w:val="00DA5235"/>
    <w:rsid w:val="00DB13DA"/>
    <w:rsid w:val="00DB2887"/>
    <w:rsid w:val="00DB3665"/>
    <w:rsid w:val="00DB53F9"/>
    <w:rsid w:val="00DB7E6F"/>
    <w:rsid w:val="00DD0310"/>
    <w:rsid w:val="00DD073F"/>
    <w:rsid w:val="00DD5249"/>
    <w:rsid w:val="00DE022A"/>
    <w:rsid w:val="00DE3DD5"/>
    <w:rsid w:val="00DE7015"/>
    <w:rsid w:val="00DE7193"/>
    <w:rsid w:val="00DE7DC3"/>
    <w:rsid w:val="00DF1C6C"/>
    <w:rsid w:val="00E00E51"/>
    <w:rsid w:val="00E04150"/>
    <w:rsid w:val="00E056E0"/>
    <w:rsid w:val="00E174F9"/>
    <w:rsid w:val="00E204CF"/>
    <w:rsid w:val="00E2481F"/>
    <w:rsid w:val="00E2605B"/>
    <w:rsid w:val="00E26473"/>
    <w:rsid w:val="00E26D29"/>
    <w:rsid w:val="00E2727F"/>
    <w:rsid w:val="00E319DD"/>
    <w:rsid w:val="00E32C0D"/>
    <w:rsid w:val="00E3474C"/>
    <w:rsid w:val="00E360BC"/>
    <w:rsid w:val="00E36D64"/>
    <w:rsid w:val="00E36E7C"/>
    <w:rsid w:val="00E37A08"/>
    <w:rsid w:val="00E409FA"/>
    <w:rsid w:val="00E4250A"/>
    <w:rsid w:val="00E44B23"/>
    <w:rsid w:val="00E45CB0"/>
    <w:rsid w:val="00E52425"/>
    <w:rsid w:val="00E52E76"/>
    <w:rsid w:val="00E5755E"/>
    <w:rsid w:val="00E60028"/>
    <w:rsid w:val="00E60C98"/>
    <w:rsid w:val="00E643D7"/>
    <w:rsid w:val="00E66A77"/>
    <w:rsid w:val="00E702C6"/>
    <w:rsid w:val="00E80690"/>
    <w:rsid w:val="00E876E6"/>
    <w:rsid w:val="00E91986"/>
    <w:rsid w:val="00EB4586"/>
    <w:rsid w:val="00EC307D"/>
    <w:rsid w:val="00EC3AFE"/>
    <w:rsid w:val="00EC57E0"/>
    <w:rsid w:val="00EC5F32"/>
    <w:rsid w:val="00ED1558"/>
    <w:rsid w:val="00ED2405"/>
    <w:rsid w:val="00ED3D3D"/>
    <w:rsid w:val="00EE0A50"/>
    <w:rsid w:val="00EE2A14"/>
    <w:rsid w:val="00EE2FA4"/>
    <w:rsid w:val="00EE618D"/>
    <w:rsid w:val="00EE7432"/>
    <w:rsid w:val="00EF1B0F"/>
    <w:rsid w:val="00EF2A09"/>
    <w:rsid w:val="00EF4B16"/>
    <w:rsid w:val="00EF4E19"/>
    <w:rsid w:val="00EF5A3C"/>
    <w:rsid w:val="00EF7D26"/>
    <w:rsid w:val="00F0019E"/>
    <w:rsid w:val="00F00401"/>
    <w:rsid w:val="00F007A6"/>
    <w:rsid w:val="00F0085C"/>
    <w:rsid w:val="00F03231"/>
    <w:rsid w:val="00F03AB8"/>
    <w:rsid w:val="00F16E0E"/>
    <w:rsid w:val="00F210B3"/>
    <w:rsid w:val="00F21839"/>
    <w:rsid w:val="00F237B2"/>
    <w:rsid w:val="00F27A8B"/>
    <w:rsid w:val="00F34339"/>
    <w:rsid w:val="00F34A50"/>
    <w:rsid w:val="00F3604C"/>
    <w:rsid w:val="00F362A5"/>
    <w:rsid w:val="00F40D4D"/>
    <w:rsid w:val="00F450BC"/>
    <w:rsid w:val="00F53D52"/>
    <w:rsid w:val="00F54F56"/>
    <w:rsid w:val="00F554FE"/>
    <w:rsid w:val="00F629B3"/>
    <w:rsid w:val="00F6338D"/>
    <w:rsid w:val="00F66EC8"/>
    <w:rsid w:val="00F67E41"/>
    <w:rsid w:val="00F701A4"/>
    <w:rsid w:val="00F71BDE"/>
    <w:rsid w:val="00F72F15"/>
    <w:rsid w:val="00F74124"/>
    <w:rsid w:val="00F7422C"/>
    <w:rsid w:val="00F7493B"/>
    <w:rsid w:val="00F7561E"/>
    <w:rsid w:val="00F81207"/>
    <w:rsid w:val="00F85FED"/>
    <w:rsid w:val="00F877D5"/>
    <w:rsid w:val="00F87F17"/>
    <w:rsid w:val="00F911CF"/>
    <w:rsid w:val="00F92190"/>
    <w:rsid w:val="00F927A8"/>
    <w:rsid w:val="00F95672"/>
    <w:rsid w:val="00FA03BD"/>
    <w:rsid w:val="00FA223C"/>
    <w:rsid w:val="00FA603F"/>
    <w:rsid w:val="00FA722C"/>
    <w:rsid w:val="00FB1140"/>
    <w:rsid w:val="00FB17BC"/>
    <w:rsid w:val="00FB1BED"/>
    <w:rsid w:val="00FB287C"/>
    <w:rsid w:val="00FB6C7C"/>
    <w:rsid w:val="00FB71A5"/>
    <w:rsid w:val="00FB729B"/>
    <w:rsid w:val="00FC05C4"/>
    <w:rsid w:val="00FC2097"/>
    <w:rsid w:val="00FC7D21"/>
    <w:rsid w:val="00FD1380"/>
    <w:rsid w:val="00FE16CE"/>
    <w:rsid w:val="00FE7B6E"/>
    <w:rsid w:val="00FF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36B4589F-A502-4AD6-B520-191EAF1B6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paragraph" w:styleId="Ttulo2">
    <w:name w:val="heading 2"/>
    <w:basedOn w:val="Normal"/>
    <w:next w:val="Testolavoroscritto"/>
    <w:link w:val="Ttulo2Carter"/>
    <w:qFormat/>
    <w:rsid w:val="00B6666D"/>
    <w:pPr>
      <w:keepNext/>
      <w:spacing w:before="240" w:after="60"/>
      <w:jc w:val="both"/>
      <w:outlineLvl w:val="1"/>
    </w:pPr>
    <w:rPr>
      <w:rFonts w:ascii="Cambria" w:eastAsia="Times New Roman" w:hAnsi="Cambria"/>
      <w:b/>
      <w:bCs/>
      <w:smallCaps/>
      <w:szCs w:val="36"/>
      <w:lang w:eastAsia="it-IT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01445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Testolavoroscritto"/>
    <w:link w:val="Ttulo4Carter"/>
    <w:uiPriority w:val="9"/>
    <w:qFormat/>
    <w:rsid w:val="00B6666D"/>
    <w:pPr>
      <w:keepNext/>
      <w:spacing w:before="240" w:after="60"/>
      <w:jc w:val="both"/>
      <w:outlineLvl w:val="3"/>
    </w:pPr>
    <w:rPr>
      <w:rFonts w:ascii="Cambria" w:eastAsia="Times New Roman" w:hAnsi="Cambria"/>
      <w:bCs/>
      <w:i/>
      <w:szCs w:val="28"/>
      <w:lang w:eastAsia="it-I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Forte">
    <w:name w:val="Strong"/>
    <w:basedOn w:val="Tipodeletrapredefinidodopargrafo"/>
    <w:uiPriority w:val="22"/>
    <w:qFormat/>
    <w:rsid w:val="00AE42D1"/>
    <w:rPr>
      <w:b/>
      <w:bCs/>
    </w:rPr>
  </w:style>
  <w:style w:type="character" w:styleId="nfase">
    <w:name w:val="Emphasis"/>
    <w:basedOn w:val="Tipodeletrapredefinidodopargrafo"/>
    <w:uiPriority w:val="20"/>
    <w:qFormat/>
    <w:rsid w:val="00AE42D1"/>
    <w:rPr>
      <w:i/>
      <w:iCs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62046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62046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62046B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62046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62046B"/>
    <w:rPr>
      <w:b/>
      <w:bCs/>
      <w:lang w:eastAsia="en-US"/>
    </w:rPr>
  </w:style>
  <w:style w:type="paragraph" w:styleId="PargrafodaLista">
    <w:name w:val="List Paragraph"/>
    <w:basedOn w:val="Normal"/>
    <w:uiPriority w:val="34"/>
    <w:qFormat/>
    <w:rsid w:val="00027EAF"/>
    <w:pPr>
      <w:ind w:left="720"/>
      <w:contextualSpacing/>
    </w:pPr>
  </w:style>
  <w:style w:type="character" w:customStyle="1" w:styleId="UnresolvedMention1">
    <w:name w:val="Unresolved Mention1"/>
    <w:basedOn w:val="Tipodeletrapredefinidodopargrafo"/>
    <w:uiPriority w:val="99"/>
    <w:semiHidden/>
    <w:unhideWhenUsed/>
    <w:rsid w:val="00B939A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arter"/>
    <w:unhideWhenUsed/>
    <w:qFormat/>
    <w:rsid w:val="00AF159B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rsid w:val="00AF159B"/>
    <w:rPr>
      <w:lang w:eastAsia="en-US"/>
    </w:rPr>
  </w:style>
  <w:style w:type="character" w:styleId="Refdenotaderodap">
    <w:name w:val="footnote reference"/>
    <w:semiHidden/>
    <w:unhideWhenUsed/>
    <w:rsid w:val="00AF159B"/>
    <w:rPr>
      <w:vertAlign w:val="superscript"/>
    </w:rPr>
  </w:style>
  <w:style w:type="character" w:customStyle="1" w:styleId="Ttulo2Carter">
    <w:name w:val="Título 2 Caráter"/>
    <w:basedOn w:val="Tipodeletrapredefinidodopargrafo"/>
    <w:link w:val="Ttulo2"/>
    <w:rsid w:val="00B6666D"/>
    <w:rPr>
      <w:rFonts w:ascii="Cambria" w:eastAsia="Times New Roman" w:hAnsi="Cambria"/>
      <w:b/>
      <w:bCs/>
      <w:smallCaps/>
      <w:sz w:val="24"/>
      <w:szCs w:val="36"/>
    </w:rPr>
  </w:style>
  <w:style w:type="character" w:customStyle="1" w:styleId="Ttulo4Carter">
    <w:name w:val="Título 4 Caráter"/>
    <w:basedOn w:val="Tipodeletrapredefinidodopargrafo"/>
    <w:link w:val="Ttulo4"/>
    <w:uiPriority w:val="9"/>
    <w:rsid w:val="00B6666D"/>
    <w:rPr>
      <w:rFonts w:ascii="Cambria" w:eastAsia="Times New Roman" w:hAnsi="Cambria"/>
      <w:bCs/>
      <w:i/>
      <w:sz w:val="24"/>
      <w:szCs w:val="28"/>
    </w:rPr>
  </w:style>
  <w:style w:type="paragraph" w:customStyle="1" w:styleId="Testolavoroscritto">
    <w:name w:val="Testo lavoro scritto"/>
    <w:basedOn w:val="Normal"/>
    <w:qFormat/>
    <w:rsid w:val="00B6666D"/>
    <w:pPr>
      <w:tabs>
        <w:tab w:val="left" w:pos="567"/>
      </w:tabs>
      <w:spacing w:line="360" w:lineRule="auto"/>
      <w:ind w:firstLine="284"/>
      <w:jc w:val="both"/>
    </w:pPr>
    <w:rPr>
      <w:rFonts w:ascii="Times New Roman" w:eastAsia="PMingLiU" w:hAnsi="Times New Roman"/>
      <w:lang w:eastAsia="zh-TW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01445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n-US"/>
    </w:rPr>
  </w:style>
  <w:style w:type="character" w:customStyle="1" w:styleId="MenoNoResolvida1">
    <w:name w:val="Menção Não Resolvida1"/>
    <w:basedOn w:val="Tipodeletrapredefinidodopargrafo"/>
    <w:uiPriority w:val="99"/>
    <w:semiHidden/>
    <w:unhideWhenUsed/>
    <w:rsid w:val="008F25C7"/>
    <w:rPr>
      <w:color w:val="605E5C"/>
      <w:shd w:val="clear" w:color="auto" w:fill="E1DFDD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E52425"/>
    <w:rPr>
      <w:color w:val="954F72" w:themeColor="followedHyperlink"/>
      <w:u w:val="single"/>
    </w:rPr>
  </w:style>
  <w:style w:type="paragraph" w:styleId="SemEspaamento">
    <w:name w:val="No Spacing"/>
    <w:uiPriority w:val="1"/>
    <w:qFormat/>
    <w:rsid w:val="00F81207"/>
    <w:rPr>
      <w:kern w:val="2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3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4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atican.va/content/%20john-paul-ii/pt/audiences/1997/documents/hf_jp-ii_aud_25061997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6CB627-B4BF-49FF-A97A-260CB441C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1558</Words>
  <Characters>8414</Characters>
  <Application>Microsoft Office Word</Application>
  <DocSecurity>0</DocSecurity>
  <Lines>70</Lines>
  <Paragraphs>19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9953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11</cp:revision>
  <dcterms:created xsi:type="dcterms:W3CDTF">2025-08-13T09:40:00Z</dcterms:created>
  <dcterms:modified xsi:type="dcterms:W3CDTF">2025-08-13T10:56:00Z</dcterms:modified>
</cp:coreProperties>
</file>